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4E" w:rsidRPr="004736CA" w:rsidRDefault="00EC034E" w:rsidP="007536A8">
      <w:pPr>
        <w:pStyle w:val="Ingenmellomrom"/>
        <w:jc w:val="center"/>
        <w:rPr>
          <w:rFonts w:ascii="Verdana" w:hAnsi="Verdana"/>
          <w:sz w:val="32"/>
          <w:szCs w:val="32"/>
        </w:rPr>
      </w:pPr>
      <w:r>
        <w:rPr>
          <w:rFonts w:ascii="Verdana" w:hAnsi="Verdana"/>
          <w:sz w:val="32"/>
          <w:szCs w:val="32"/>
        </w:rPr>
        <w:t>Protokoll</w:t>
      </w:r>
      <w:r w:rsidRPr="004736CA">
        <w:rPr>
          <w:rFonts w:ascii="Verdana" w:hAnsi="Verdana"/>
          <w:sz w:val="32"/>
          <w:szCs w:val="32"/>
        </w:rPr>
        <w:t xml:space="preserve"> sentralstyremøte 01/19</w:t>
      </w:r>
    </w:p>
    <w:p w:rsidR="00EC034E" w:rsidRPr="004736CA" w:rsidRDefault="00EC034E" w:rsidP="007536A8">
      <w:pPr>
        <w:pStyle w:val="Ingenmellomrom"/>
        <w:jc w:val="center"/>
        <w:rPr>
          <w:rFonts w:ascii="Verdana" w:hAnsi="Verdana"/>
          <w:sz w:val="32"/>
          <w:szCs w:val="32"/>
        </w:rPr>
      </w:pPr>
    </w:p>
    <w:p w:rsidR="00EC034E" w:rsidRPr="004736CA" w:rsidRDefault="00EC034E" w:rsidP="007536A8">
      <w:pPr>
        <w:pStyle w:val="Ingenmellomrom"/>
        <w:jc w:val="center"/>
        <w:rPr>
          <w:rFonts w:ascii="Verdana" w:hAnsi="Verdana"/>
          <w:sz w:val="32"/>
          <w:szCs w:val="32"/>
        </w:rPr>
      </w:pPr>
      <w:r w:rsidRPr="004736CA">
        <w:rPr>
          <w:rFonts w:ascii="Verdana" w:hAnsi="Verdana"/>
          <w:sz w:val="32"/>
          <w:szCs w:val="32"/>
        </w:rPr>
        <w:t>Norges Blindeforbunds Ungdom</w:t>
      </w:r>
    </w:p>
    <w:p w:rsidR="00EC034E" w:rsidRPr="004736CA" w:rsidRDefault="00EC034E" w:rsidP="007536A8">
      <w:pPr>
        <w:pStyle w:val="Ingenmellomrom"/>
        <w:jc w:val="center"/>
        <w:rPr>
          <w:rFonts w:ascii="Verdana" w:hAnsi="Verdana"/>
          <w:color w:val="000000"/>
          <w:sz w:val="32"/>
          <w:szCs w:val="32"/>
        </w:rPr>
      </w:pPr>
      <w:r w:rsidRPr="004736CA">
        <w:rPr>
          <w:rFonts w:ascii="Verdana" w:hAnsi="Verdana"/>
          <w:sz w:val="32"/>
          <w:szCs w:val="32"/>
        </w:rPr>
        <w:t xml:space="preserve">27. februar-3.mars </w:t>
      </w:r>
      <w:r w:rsidRPr="004736CA">
        <w:rPr>
          <w:rFonts w:ascii="Verdana" w:hAnsi="Verdana"/>
          <w:color w:val="000000"/>
          <w:sz w:val="32"/>
          <w:szCs w:val="32"/>
        </w:rPr>
        <w:t>2019, London og Paris</w:t>
      </w:r>
    </w:p>
    <w:p w:rsidR="00EC034E" w:rsidRDefault="00EC034E" w:rsidP="007536A8">
      <w:pPr>
        <w:pStyle w:val="Rentekst"/>
        <w:rPr>
          <w:rFonts w:ascii="Verdana" w:hAnsi="Verdana"/>
          <w:sz w:val="28"/>
          <w:szCs w:val="28"/>
        </w:rPr>
      </w:pPr>
    </w:p>
    <w:p w:rsidR="00EC034E" w:rsidRDefault="00EC034E" w:rsidP="007536A8">
      <w:pPr>
        <w:pStyle w:val="Rentekst"/>
        <w:rPr>
          <w:rFonts w:ascii="Verdana" w:hAnsi="Verdana"/>
          <w:sz w:val="28"/>
          <w:szCs w:val="28"/>
        </w:rPr>
      </w:pPr>
      <w:r>
        <w:rPr>
          <w:rFonts w:ascii="Verdana" w:hAnsi="Verdana"/>
          <w:sz w:val="28"/>
          <w:szCs w:val="28"/>
        </w:rPr>
        <w:t>Møtetidspunkt:</w:t>
      </w:r>
    </w:p>
    <w:p w:rsidR="00EC034E" w:rsidRDefault="00EC034E" w:rsidP="007536A8">
      <w:pPr>
        <w:pStyle w:val="Rentekst"/>
        <w:rPr>
          <w:rFonts w:ascii="Verdana" w:hAnsi="Verdana"/>
          <w:sz w:val="28"/>
          <w:szCs w:val="28"/>
        </w:rPr>
      </w:pPr>
      <w:r>
        <w:rPr>
          <w:rFonts w:ascii="Verdana" w:hAnsi="Verdana"/>
          <w:sz w:val="28"/>
          <w:szCs w:val="28"/>
        </w:rPr>
        <w:t>28.02.19: 08:00-10:30 og 15:00-16:30 (London)</w:t>
      </w:r>
    </w:p>
    <w:p w:rsidR="00EC034E" w:rsidRDefault="00EC034E" w:rsidP="007536A8">
      <w:pPr>
        <w:pStyle w:val="Rentekst"/>
        <w:rPr>
          <w:rFonts w:ascii="Verdana" w:hAnsi="Verdana"/>
          <w:sz w:val="28"/>
          <w:szCs w:val="28"/>
        </w:rPr>
      </w:pPr>
      <w:r>
        <w:rPr>
          <w:rFonts w:ascii="Verdana" w:hAnsi="Verdana"/>
          <w:sz w:val="28"/>
          <w:szCs w:val="28"/>
        </w:rPr>
        <w:t>01.03.19: 12:00-16:15 og 21:00-22:30 (Paris)</w:t>
      </w:r>
    </w:p>
    <w:p w:rsidR="00EC034E" w:rsidRDefault="00EC034E" w:rsidP="007536A8">
      <w:pPr>
        <w:pStyle w:val="Rentekst"/>
        <w:rPr>
          <w:rFonts w:ascii="Verdana" w:hAnsi="Verdana"/>
          <w:sz w:val="28"/>
          <w:szCs w:val="28"/>
        </w:rPr>
      </w:pPr>
      <w:r>
        <w:rPr>
          <w:rFonts w:ascii="Verdana" w:hAnsi="Verdana"/>
          <w:sz w:val="28"/>
          <w:szCs w:val="28"/>
        </w:rPr>
        <w:t>02.03.19: 20:00-21:30 (Paris)</w:t>
      </w:r>
    </w:p>
    <w:p w:rsidR="00EC034E" w:rsidRDefault="00EC034E" w:rsidP="007536A8">
      <w:pPr>
        <w:pStyle w:val="Rentekst"/>
        <w:rPr>
          <w:rFonts w:ascii="Verdana" w:hAnsi="Verdana"/>
          <w:sz w:val="28"/>
          <w:szCs w:val="28"/>
        </w:rPr>
      </w:pPr>
    </w:p>
    <w:p w:rsidR="00EC034E" w:rsidRDefault="00EC034E" w:rsidP="007536A8">
      <w:pPr>
        <w:pStyle w:val="Rentekst"/>
        <w:rPr>
          <w:rFonts w:ascii="Verdana" w:hAnsi="Verdana"/>
          <w:sz w:val="28"/>
          <w:szCs w:val="28"/>
        </w:rPr>
      </w:pPr>
    </w:p>
    <w:p w:rsidR="00EC034E" w:rsidRDefault="00EC034E" w:rsidP="007536A8">
      <w:pPr>
        <w:pStyle w:val="Rentekst"/>
        <w:rPr>
          <w:rFonts w:ascii="Verdana" w:hAnsi="Verdana"/>
          <w:sz w:val="28"/>
          <w:szCs w:val="28"/>
        </w:rPr>
      </w:pPr>
      <w:r>
        <w:rPr>
          <w:rFonts w:ascii="Verdana" w:hAnsi="Verdana"/>
          <w:sz w:val="28"/>
          <w:szCs w:val="28"/>
        </w:rPr>
        <w:t>Tilstede:</w:t>
      </w:r>
    </w:p>
    <w:p w:rsidR="00EC034E" w:rsidRDefault="00EC034E" w:rsidP="007536A8">
      <w:pPr>
        <w:pStyle w:val="Rentekst"/>
        <w:rPr>
          <w:rFonts w:ascii="Verdana" w:hAnsi="Verdana"/>
          <w:sz w:val="28"/>
          <w:szCs w:val="28"/>
        </w:rPr>
      </w:pPr>
      <w:r>
        <w:rPr>
          <w:rFonts w:ascii="Verdana" w:hAnsi="Verdana"/>
          <w:sz w:val="28"/>
          <w:szCs w:val="28"/>
        </w:rPr>
        <w:t>Kristoffer Lium (leder), Helene Romset (nestleder), Henning Knudsen, Frida Natland, Maiken Mucha og Viktoria Røksland.</w:t>
      </w:r>
    </w:p>
    <w:p w:rsidR="00EC034E" w:rsidRDefault="00EC034E" w:rsidP="007536A8">
      <w:pPr>
        <w:pStyle w:val="Rentekst"/>
        <w:rPr>
          <w:rFonts w:ascii="Verdana" w:hAnsi="Verdana"/>
          <w:sz w:val="28"/>
          <w:szCs w:val="28"/>
        </w:rPr>
      </w:pPr>
    </w:p>
    <w:p w:rsidR="00EC034E" w:rsidRDefault="007D6CE5" w:rsidP="007536A8">
      <w:pPr>
        <w:pStyle w:val="Rentekst"/>
        <w:rPr>
          <w:rFonts w:ascii="Verdana" w:hAnsi="Verdana"/>
          <w:sz w:val="28"/>
          <w:szCs w:val="28"/>
        </w:rPr>
      </w:pPr>
      <w:r>
        <w:rPr>
          <w:rFonts w:ascii="Verdana" w:hAnsi="Verdana"/>
          <w:sz w:val="28"/>
          <w:szCs w:val="28"/>
        </w:rPr>
        <w:t xml:space="preserve">Fra administrasjonen deltok </w:t>
      </w:r>
      <w:r w:rsidR="00EC034E">
        <w:rPr>
          <w:rFonts w:ascii="Verdana" w:hAnsi="Verdana"/>
          <w:sz w:val="28"/>
          <w:szCs w:val="28"/>
        </w:rPr>
        <w:t>Cecilie Skjervø Bjørnerud og Trine-Lise Østlund Blime.</w:t>
      </w:r>
    </w:p>
    <w:p w:rsidR="00EC034E" w:rsidRPr="0093034C" w:rsidRDefault="00EC034E" w:rsidP="007536A8">
      <w:pPr>
        <w:pStyle w:val="Rentekst"/>
        <w:rPr>
          <w:rFonts w:ascii="Verdana" w:hAnsi="Verdana"/>
          <w:sz w:val="28"/>
          <w:szCs w:val="28"/>
        </w:rPr>
      </w:pPr>
    </w:p>
    <w:p w:rsidR="007D6CE5" w:rsidRPr="007D6CE5" w:rsidRDefault="007D6CE5">
      <w:pPr>
        <w:pStyle w:val="Overskriftforinnholdsfortegnelse"/>
        <w:rPr>
          <w:rFonts w:ascii="Verdana" w:hAnsi="Verdana"/>
          <w:b/>
          <w:color w:val="auto"/>
          <w:u w:val="single"/>
        </w:rPr>
      </w:pPr>
      <w:bookmarkStart w:id="0" w:name="_Toc508119660"/>
      <w:r w:rsidRPr="007D6CE5">
        <w:rPr>
          <w:rFonts w:ascii="Verdana" w:hAnsi="Verdana"/>
          <w:b/>
          <w:color w:val="auto"/>
          <w:u w:val="single"/>
        </w:rPr>
        <w:t>Innhold</w:t>
      </w:r>
    </w:p>
    <w:p w:rsidR="007D6CE5" w:rsidRPr="007D6CE5" w:rsidRDefault="007D6CE5">
      <w:pPr>
        <w:pStyle w:val="INNH1"/>
        <w:tabs>
          <w:tab w:val="right" w:leader="dot" w:pos="9060"/>
        </w:tabs>
        <w:rPr>
          <w:noProof/>
          <w:sz w:val="28"/>
          <w:szCs w:val="28"/>
        </w:rPr>
      </w:pPr>
      <w:r w:rsidRPr="007D6CE5">
        <w:rPr>
          <w:b/>
          <w:bCs/>
          <w:sz w:val="28"/>
          <w:szCs w:val="28"/>
        </w:rPr>
        <w:fldChar w:fldCharType="begin"/>
      </w:r>
      <w:r w:rsidRPr="007D6CE5">
        <w:rPr>
          <w:b/>
          <w:bCs/>
          <w:sz w:val="28"/>
          <w:szCs w:val="28"/>
        </w:rPr>
        <w:instrText xml:space="preserve"> TOC \o "1-3" \h \z \u </w:instrText>
      </w:r>
      <w:r w:rsidRPr="007D6CE5">
        <w:rPr>
          <w:b/>
          <w:bCs/>
          <w:sz w:val="28"/>
          <w:szCs w:val="28"/>
        </w:rPr>
        <w:fldChar w:fldCharType="separate"/>
      </w:r>
      <w:hyperlink w:anchor="_Toc7421917" w:history="1">
        <w:r w:rsidRPr="007D6CE5">
          <w:rPr>
            <w:rStyle w:val="Hyperkobling"/>
            <w:rFonts w:ascii="Verdana" w:hAnsi="Verdana"/>
            <w:b/>
            <w:noProof/>
            <w:sz w:val="28"/>
            <w:szCs w:val="28"/>
          </w:rPr>
          <w:t>SAK 001/19 Godkjenning av innkalling og saksliste</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_Toc7421917 \h </w:instrText>
        </w:r>
        <w:r w:rsidRPr="007D6CE5">
          <w:rPr>
            <w:noProof/>
            <w:webHidden/>
            <w:sz w:val="28"/>
            <w:szCs w:val="28"/>
          </w:rPr>
        </w:r>
        <w:r w:rsidRPr="007D6CE5">
          <w:rPr>
            <w:noProof/>
            <w:webHidden/>
            <w:sz w:val="28"/>
            <w:szCs w:val="28"/>
          </w:rPr>
          <w:fldChar w:fldCharType="separate"/>
        </w:r>
        <w:r w:rsidRPr="007D6CE5">
          <w:rPr>
            <w:noProof/>
            <w:webHidden/>
            <w:sz w:val="28"/>
            <w:szCs w:val="28"/>
          </w:rPr>
          <w:t>2</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18" w:history="1">
        <w:r w:rsidRPr="007D6CE5">
          <w:rPr>
            <w:rStyle w:val="Hyperkobling"/>
            <w:rFonts w:ascii="Verdana" w:hAnsi="Verdana"/>
            <w:b/>
            <w:noProof/>
            <w:sz w:val="28"/>
            <w:szCs w:val="28"/>
          </w:rPr>
          <w:t>SAK 002/19 Endringer i Sentralstyret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_Toc7421918 \h </w:instrText>
        </w:r>
        <w:r w:rsidRPr="007D6CE5">
          <w:rPr>
            <w:noProof/>
            <w:webHidden/>
            <w:sz w:val="28"/>
            <w:szCs w:val="28"/>
          </w:rPr>
        </w:r>
        <w:r w:rsidRPr="007D6CE5">
          <w:rPr>
            <w:noProof/>
            <w:webHidden/>
            <w:sz w:val="28"/>
            <w:szCs w:val="28"/>
          </w:rPr>
          <w:fldChar w:fldCharType="separate"/>
        </w:r>
        <w:r w:rsidRPr="007D6CE5">
          <w:rPr>
            <w:noProof/>
            <w:webHidden/>
            <w:sz w:val="28"/>
            <w:szCs w:val="28"/>
          </w:rPr>
          <w:t>2</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19" w:history="1">
        <w:r w:rsidRPr="007D6CE5">
          <w:rPr>
            <w:rStyle w:val="Hyperkobling"/>
            <w:rFonts w:ascii="Verdana" w:hAnsi="Verdana"/>
            <w:b/>
            <w:noProof/>
            <w:sz w:val="28"/>
            <w:szCs w:val="28"/>
          </w:rPr>
          <w:t>SAK 003/19 Orienteringer og invitasjoner</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_Toc7421919 \h </w:instrText>
        </w:r>
        <w:r w:rsidRPr="007D6CE5">
          <w:rPr>
            <w:noProof/>
            <w:webHidden/>
            <w:sz w:val="28"/>
            <w:szCs w:val="28"/>
          </w:rPr>
        </w:r>
        <w:r w:rsidRPr="007D6CE5">
          <w:rPr>
            <w:noProof/>
            <w:webHidden/>
            <w:sz w:val="28"/>
            <w:szCs w:val="28"/>
          </w:rPr>
          <w:fldChar w:fldCharType="separate"/>
        </w:r>
        <w:r w:rsidRPr="007D6CE5">
          <w:rPr>
            <w:noProof/>
            <w:webHidden/>
            <w:sz w:val="28"/>
            <w:szCs w:val="28"/>
          </w:rPr>
          <w:t>2</w:t>
        </w:r>
        <w:r w:rsidRPr="007D6CE5">
          <w:rPr>
            <w:noProof/>
            <w:webHidden/>
            <w:sz w:val="28"/>
            <w:szCs w:val="28"/>
          </w:rPr>
          <w:fldChar w:fldCharType="end"/>
        </w:r>
      </w:hyperlink>
    </w:p>
    <w:p w:rsidR="007D6CE5" w:rsidRPr="007D6CE5" w:rsidRDefault="007D6CE5">
      <w:pPr>
        <w:pStyle w:val="INNH2"/>
        <w:tabs>
          <w:tab w:val="left" w:pos="880"/>
          <w:tab w:val="right" w:leader="dot" w:pos="9060"/>
        </w:tabs>
        <w:rPr>
          <w:noProof/>
          <w:sz w:val="28"/>
          <w:szCs w:val="28"/>
        </w:rPr>
      </w:pPr>
      <w:hyperlink w:anchor="_Toc7421920" w:history="1">
        <w:r w:rsidRPr="007D6CE5">
          <w:rPr>
            <w:rStyle w:val="Hyperkobling"/>
            <w:rFonts w:ascii="Verdana" w:hAnsi="Verdana"/>
            <w:noProof/>
            <w:sz w:val="28"/>
            <w:szCs w:val="28"/>
          </w:rPr>
          <w:t>A)</w:t>
        </w:r>
        <w:r w:rsidRPr="007D6CE5">
          <w:rPr>
            <w:noProof/>
            <w:sz w:val="28"/>
            <w:szCs w:val="28"/>
          </w:rPr>
          <w:tab/>
        </w:r>
        <w:r w:rsidRPr="007D6CE5">
          <w:rPr>
            <w:rStyle w:val="Hyperkobling"/>
            <w:rFonts w:ascii="Verdana" w:hAnsi="Verdana"/>
            <w:noProof/>
            <w:sz w:val="28"/>
            <w:szCs w:val="28"/>
          </w:rPr>
          <w:t>Orientering fra møte med Statped</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_Toc7421920 \h </w:instrText>
        </w:r>
        <w:r w:rsidRPr="007D6CE5">
          <w:rPr>
            <w:noProof/>
            <w:webHidden/>
            <w:sz w:val="28"/>
            <w:szCs w:val="28"/>
          </w:rPr>
        </w:r>
        <w:r w:rsidRPr="007D6CE5">
          <w:rPr>
            <w:noProof/>
            <w:webHidden/>
            <w:sz w:val="28"/>
            <w:szCs w:val="28"/>
          </w:rPr>
          <w:fldChar w:fldCharType="separate"/>
        </w:r>
        <w:r w:rsidRPr="007D6CE5">
          <w:rPr>
            <w:noProof/>
            <w:webHidden/>
            <w:sz w:val="28"/>
            <w:szCs w:val="28"/>
          </w:rPr>
          <w:t>2</w:t>
        </w:r>
        <w:r w:rsidRPr="007D6CE5">
          <w:rPr>
            <w:noProof/>
            <w:webHidden/>
            <w:sz w:val="28"/>
            <w:szCs w:val="28"/>
          </w:rPr>
          <w:fldChar w:fldCharType="end"/>
        </w:r>
      </w:hyperlink>
    </w:p>
    <w:p w:rsidR="007D6CE5" w:rsidRPr="007D6CE5" w:rsidRDefault="007D6CE5">
      <w:pPr>
        <w:pStyle w:val="INNH2"/>
        <w:tabs>
          <w:tab w:val="left" w:pos="880"/>
          <w:tab w:val="right" w:leader="dot" w:pos="9060"/>
        </w:tabs>
        <w:rPr>
          <w:noProof/>
          <w:sz w:val="28"/>
          <w:szCs w:val="28"/>
        </w:rPr>
      </w:pPr>
      <w:hyperlink w:anchor="_Toc7421921" w:history="1">
        <w:r w:rsidRPr="007D6CE5">
          <w:rPr>
            <w:rStyle w:val="Hyperkobling"/>
            <w:rFonts w:ascii="Verdana" w:hAnsi="Verdana"/>
            <w:noProof/>
            <w:sz w:val="28"/>
            <w:szCs w:val="28"/>
          </w:rPr>
          <w:t>B)</w:t>
        </w:r>
        <w:r w:rsidRPr="007D6CE5">
          <w:rPr>
            <w:noProof/>
            <w:sz w:val="28"/>
            <w:szCs w:val="28"/>
          </w:rPr>
          <w:tab/>
        </w:r>
        <w:r w:rsidRPr="007D6CE5">
          <w:rPr>
            <w:rStyle w:val="Hyperkobling"/>
            <w:rFonts w:ascii="Verdana" w:hAnsi="Verdana"/>
            <w:noProof/>
            <w:sz w:val="28"/>
            <w:szCs w:val="28"/>
          </w:rPr>
          <w:t>Barne- og ungdomstinget (BUT)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_Toc7421921 \h </w:instrText>
        </w:r>
        <w:r w:rsidRPr="007D6CE5">
          <w:rPr>
            <w:noProof/>
            <w:webHidden/>
            <w:sz w:val="28"/>
            <w:szCs w:val="28"/>
          </w:rPr>
        </w:r>
        <w:r w:rsidRPr="007D6CE5">
          <w:rPr>
            <w:noProof/>
            <w:webHidden/>
            <w:sz w:val="28"/>
            <w:szCs w:val="28"/>
          </w:rPr>
          <w:fldChar w:fldCharType="separate"/>
        </w:r>
        <w:r w:rsidRPr="007D6CE5">
          <w:rPr>
            <w:noProof/>
            <w:webHidden/>
            <w:sz w:val="28"/>
            <w:szCs w:val="28"/>
          </w:rPr>
          <w:t>2</w:t>
        </w:r>
        <w:r w:rsidRPr="007D6CE5">
          <w:rPr>
            <w:noProof/>
            <w:webHidden/>
            <w:sz w:val="28"/>
            <w:szCs w:val="28"/>
          </w:rPr>
          <w:fldChar w:fldCharType="end"/>
        </w:r>
      </w:hyperlink>
    </w:p>
    <w:p w:rsidR="007D6CE5" w:rsidRPr="007D6CE5" w:rsidRDefault="007D6CE5">
      <w:pPr>
        <w:pStyle w:val="INNH2"/>
        <w:tabs>
          <w:tab w:val="left" w:pos="880"/>
          <w:tab w:val="right" w:leader="dot" w:pos="9060"/>
        </w:tabs>
        <w:rPr>
          <w:noProof/>
          <w:sz w:val="28"/>
          <w:szCs w:val="28"/>
        </w:rPr>
      </w:pPr>
      <w:hyperlink w:anchor="_Toc7421922" w:history="1">
        <w:r w:rsidRPr="007D6CE5">
          <w:rPr>
            <w:rStyle w:val="Hyperkobling"/>
            <w:rFonts w:ascii="Verdana" w:hAnsi="Verdana"/>
            <w:noProof/>
            <w:sz w:val="28"/>
            <w:szCs w:val="28"/>
          </w:rPr>
          <w:t>C)</w:t>
        </w:r>
        <w:r w:rsidRPr="007D6CE5">
          <w:rPr>
            <w:noProof/>
            <w:sz w:val="28"/>
            <w:szCs w:val="28"/>
          </w:rPr>
          <w:tab/>
        </w:r>
        <w:r w:rsidRPr="007D6CE5">
          <w:rPr>
            <w:rStyle w:val="Hyperkobling"/>
            <w:rFonts w:ascii="Verdana" w:hAnsi="Verdana"/>
            <w:noProof/>
            <w:sz w:val="28"/>
            <w:szCs w:val="28"/>
          </w:rPr>
          <w:t>Landsmøte DBSU</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_Toc7421922 \h </w:instrText>
        </w:r>
        <w:r w:rsidRPr="007D6CE5">
          <w:rPr>
            <w:noProof/>
            <w:webHidden/>
            <w:sz w:val="28"/>
            <w:szCs w:val="28"/>
          </w:rPr>
        </w:r>
        <w:r w:rsidRPr="007D6CE5">
          <w:rPr>
            <w:noProof/>
            <w:webHidden/>
            <w:sz w:val="28"/>
            <w:szCs w:val="28"/>
          </w:rPr>
          <w:fldChar w:fldCharType="separate"/>
        </w:r>
        <w:r w:rsidRPr="007D6CE5">
          <w:rPr>
            <w:noProof/>
            <w:webHidden/>
            <w:sz w:val="28"/>
            <w:szCs w:val="28"/>
          </w:rPr>
          <w:t>3</w:t>
        </w:r>
        <w:r w:rsidRPr="007D6CE5">
          <w:rPr>
            <w:noProof/>
            <w:webHidden/>
            <w:sz w:val="28"/>
            <w:szCs w:val="28"/>
          </w:rPr>
          <w:fldChar w:fldCharType="end"/>
        </w:r>
      </w:hyperlink>
    </w:p>
    <w:bookmarkStart w:id="1" w:name="_GoBack"/>
    <w:p w:rsidR="007D6CE5" w:rsidRPr="007D6CE5" w:rsidRDefault="007D6CE5">
      <w:pPr>
        <w:pStyle w:val="INNH1"/>
        <w:tabs>
          <w:tab w:val="right" w:leader="dot" w:pos="9060"/>
        </w:tabs>
        <w:rPr>
          <w:noProof/>
          <w:sz w:val="28"/>
          <w:szCs w:val="28"/>
        </w:rPr>
      </w:pPr>
      <w:r w:rsidRPr="007D6CE5">
        <w:rPr>
          <w:rStyle w:val="Hyperkobling"/>
          <w:noProof/>
          <w:sz w:val="28"/>
          <w:szCs w:val="28"/>
        </w:rPr>
        <w:fldChar w:fldCharType="begin"/>
      </w:r>
      <w:r w:rsidRPr="007D6CE5">
        <w:rPr>
          <w:rStyle w:val="Hyperkobling"/>
          <w:noProof/>
          <w:sz w:val="28"/>
          <w:szCs w:val="28"/>
        </w:rPr>
        <w:instrText xml:space="preserve"> </w:instrText>
      </w:r>
      <w:r w:rsidRPr="007D6CE5">
        <w:rPr>
          <w:noProof/>
          <w:sz w:val="28"/>
          <w:szCs w:val="28"/>
        </w:rPr>
        <w:instrText>HYPERLINK \l "_Toc7421923"</w:instrText>
      </w:r>
      <w:r w:rsidRPr="007D6CE5">
        <w:rPr>
          <w:rStyle w:val="Hyperkobling"/>
          <w:noProof/>
          <w:sz w:val="28"/>
          <w:szCs w:val="28"/>
        </w:rPr>
        <w:instrText xml:space="preserve"> </w:instrText>
      </w:r>
      <w:r w:rsidRPr="007D6CE5">
        <w:rPr>
          <w:rStyle w:val="Hyperkobling"/>
          <w:noProof/>
          <w:sz w:val="28"/>
          <w:szCs w:val="28"/>
        </w:rPr>
      </w:r>
      <w:r w:rsidRPr="007D6CE5">
        <w:rPr>
          <w:rStyle w:val="Hyperkobling"/>
          <w:noProof/>
          <w:sz w:val="28"/>
          <w:szCs w:val="28"/>
        </w:rPr>
        <w:fldChar w:fldCharType="separate"/>
      </w:r>
      <w:r w:rsidRPr="007D6CE5">
        <w:rPr>
          <w:rStyle w:val="Hyperkobling"/>
          <w:rFonts w:ascii="Verdana" w:hAnsi="Verdana"/>
          <w:b/>
          <w:noProof/>
          <w:sz w:val="28"/>
          <w:szCs w:val="28"/>
        </w:rPr>
        <w:t>SAK 004/19 Utvalgene i NBfU</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_Toc7421923 \h </w:instrText>
      </w:r>
      <w:r w:rsidRPr="007D6CE5">
        <w:rPr>
          <w:noProof/>
          <w:webHidden/>
          <w:sz w:val="28"/>
          <w:szCs w:val="28"/>
        </w:rPr>
      </w:r>
      <w:r w:rsidRPr="007D6CE5">
        <w:rPr>
          <w:noProof/>
          <w:webHidden/>
          <w:sz w:val="28"/>
          <w:szCs w:val="28"/>
        </w:rPr>
        <w:fldChar w:fldCharType="separate"/>
      </w:r>
      <w:r w:rsidRPr="007D6CE5">
        <w:rPr>
          <w:noProof/>
          <w:webHidden/>
          <w:sz w:val="28"/>
          <w:szCs w:val="28"/>
        </w:rPr>
        <w:t>3</w:t>
      </w:r>
      <w:r w:rsidRPr="007D6CE5">
        <w:rPr>
          <w:noProof/>
          <w:webHidden/>
          <w:sz w:val="28"/>
          <w:szCs w:val="28"/>
        </w:rPr>
        <w:fldChar w:fldCharType="end"/>
      </w:r>
      <w:r w:rsidRPr="007D6CE5">
        <w:rPr>
          <w:rStyle w:val="Hyperkobling"/>
          <w:noProof/>
          <w:sz w:val="28"/>
          <w:szCs w:val="28"/>
        </w:rPr>
        <w:fldChar w:fldCharType="end"/>
      </w:r>
    </w:p>
    <w:bookmarkEnd w:id="1"/>
    <w:p w:rsidR="007D6CE5" w:rsidRPr="007D6CE5" w:rsidRDefault="007D6CE5">
      <w:pPr>
        <w:pStyle w:val="INNH2"/>
        <w:tabs>
          <w:tab w:val="left" w:pos="880"/>
          <w:tab w:val="right" w:leader="dot" w:pos="9060"/>
        </w:tabs>
        <w:rPr>
          <w:noProof/>
          <w:sz w:val="28"/>
          <w:szCs w:val="28"/>
        </w:rPr>
      </w:pPr>
      <w:r w:rsidRPr="007D6CE5">
        <w:rPr>
          <w:rStyle w:val="Hyperkobling"/>
          <w:noProof/>
          <w:sz w:val="28"/>
          <w:szCs w:val="28"/>
        </w:rPr>
        <w:fldChar w:fldCharType="begin"/>
      </w:r>
      <w:r w:rsidRPr="007D6CE5">
        <w:rPr>
          <w:rStyle w:val="Hyperkobling"/>
          <w:noProof/>
          <w:sz w:val="28"/>
          <w:szCs w:val="28"/>
        </w:rPr>
        <w:instrText xml:space="preserve"> </w:instrText>
      </w:r>
      <w:r w:rsidRPr="007D6CE5">
        <w:rPr>
          <w:noProof/>
          <w:sz w:val="28"/>
          <w:szCs w:val="28"/>
        </w:rPr>
        <w:instrText>HYPERLINK \l "_Toc7421924"</w:instrText>
      </w:r>
      <w:r w:rsidRPr="007D6CE5">
        <w:rPr>
          <w:rStyle w:val="Hyperkobling"/>
          <w:noProof/>
          <w:sz w:val="28"/>
          <w:szCs w:val="28"/>
        </w:rPr>
        <w:instrText xml:space="preserve"> </w:instrText>
      </w:r>
      <w:r w:rsidRPr="007D6CE5">
        <w:rPr>
          <w:rStyle w:val="Hyperkobling"/>
          <w:noProof/>
          <w:sz w:val="28"/>
          <w:szCs w:val="28"/>
        </w:rPr>
      </w:r>
      <w:r w:rsidRPr="007D6CE5">
        <w:rPr>
          <w:rStyle w:val="Hyperkobling"/>
          <w:noProof/>
          <w:sz w:val="28"/>
          <w:szCs w:val="28"/>
        </w:rPr>
        <w:fldChar w:fldCharType="separate"/>
      </w:r>
      <w:r w:rsidRPr="007D6CE5">
        <w:rPr>
          <w:rStyle w:val="Hyperkobling"/>
          <w:rFonts w:ascii="Verdana" w:hAnsi="Verdana" w:cs="Arial"/>
          <w:noProof/>
          <w:sz w:val="28"/>
          <w:szCs w:val="28"/>
        </w:rPr>
        <w:t>A)</w:t>
      </w:r>
      <w:r w:rsidRPr="007D6CE5">
        <w:rPr>
          <w:noProof/>
          <w:sz w:val="28"/>
          <w:szCs w:val="28"/>
        </w:rPr>
        <w:tab/>
      </w:r>
      <w:r w:rsidRPr="007D6CE5">
        <w:rPr>
          <w:rStyle w:val="Hyperkobling"/>
          <w:rFonts w:ascii="Verdana" w:hAnsi="Verdana"/>
          <w:noProof/>
          <w:sz w:val="28"/>
          <w:szCs w:val="28"/>
        </w:rPr>
        <w:t>Interessepolitisk utvalg</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_Toc7421924 \h </w:instrText>
      </w:r>
      <w:r w:rsidRPr="007D6CE5">
        <w:rPr>
          <w:noProof/>
          <w:webHidden/>
          <w:sz w:val="28"/>
          <w:szCs w:val="28"/>
        </w:rPr>
      </w:r>
      <w:r w:rsidRPr="007D6CE5">
        <w:rPr>
          <w:noProof/>
          <w:webHidden/>
          <w:sz w:val="28"/>
          <w:szCs w:val="28"/>
        </w:rPr>
        <w:fldChar w:fldCharType="separate"/>
      </w:r>
      <w:r w:rsidRPr="007D6CE5">
        <w:rPr>
          <w:noProof/>
          <w:webHidden/>
          <w:sz w:val="28"/>
          <w:szCs w:val="28"/>
        </w:rPr>
        <w:t>3</w:t>
      </w:r>
      <w:r w:rsidRPr="007D6CE5">
        <w:rPr>
          <w:noProof/>
          <w:webHidden/>
          <w:sz w:val="28"/>
          <w:szCs w:val="28"/>
        </w:rPr>
        <w:fldChar w:fldCharType="end"/>
      </w:r>
      <w:r w:rsidRPr="007D6CE5">
        <w:rPr>
          <w:rStyle w:val="Hyperkobling"/>
          <w:noProof/>
          <w:sz w:val="28"/>
          <w:szCs w:val="28"/>
        </w:rPr>
        <w:fldChar w:fldCharType="end"/>
      </w:r>
    </w:p>
    <w:p w:rsidR="007D6CE5" w:rsidRPr="007D6CE5" w:rsidRDefault="007D6CE5">
      <w:pPr>
        <w:pStyle w:val="INNH2"/>
        <w:tabs>
          <w:tab w:val="left" w:pos="880"/>
          <w:tab w:val="right" w:leader="dot" w:pos="9060"/>
        </w:tabs>
        <w:rPr>
          <w:noProof/>
          <w:sz w:val="28"/>
          <w:szCs w:val="28"/>
        </w:rPr>
      </w:pPr>
      <w:hyperlink w:anchor="_Toc7421925" w:history="1">
        <w:r w:rsidRPr="007D6CE5">
          <w:rPr>
            <w:rStyle w:val="Hyperkobling"/>
            <w:rFonts w:ascii="Verdana" w:hAnsi="Verdana" w:cs="Arial"/>
            <w:noProof/>
            <w:sz w:val="28"/>
            <w:szCs w:val="28"/>
          </w:rPr>
          <w:t>B)</w:t>
        </w:r>
        <w:r w:rsidRPr="007D6CE5">
          <w:rPr>
            <w:noProof/>
            <w:sz w:val="28"/>
            <w:szCs w:val="28"/>
          </w:rPr>
          <w:tab/>
        </w:r>
        <w:r w:rsidRPr="007D6CE5">
          <w:rPr>
            <w:rStyle w:val="Hyperkobling"/>
            <w:rFonts w:ascii="Verdana" w:hAnsi="Verdana"/>
            <w:noProof/>
            <w:sz w:val="28"/>
            <w:szCs w:val="28"/>
          </w:rPr>
          <w:t>Internasjonalt utvalg</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_Toc7421925 \h </w:instrText>
        </w:r>
        <w:r w:rsidRPr="007D6CE5">
          <w:rPr>
            <w:noProof/>
            <w:webHidden/>
            <w:sz w:val="28"/>
            <w:szCs w:val="28"/>
          </w:rPr>
        </w:r>
        <w:r w:rsidRPr="007D6CE5">
          <w:rPr>
            <w:noProof/>
            <w:webHidden/>
            <w:sz w:val="28"/>
            <w:szCs w:val="28"/>
          </w:rPr>
          <w:fldChar w:fldCharType="separate"/>
        </w:r>
        <w:r w:rsidRPr="007D6CE5">
          <w:rPr>
            <w:noProof/>
            <w:webHidden/>
            <w:sz w:val="28"/>
            <w:szCs w:val="28"/>
          </w:rPr>
          <w:t>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26" w:history="1">
        <w:r w:rsidRPr="007D6CE5">
          <w:rPr>
            <w:rStyle w:val="Hyperkobling"/>
            <w:rFonts w:ascii="Verdana" w:hAnsi="Verdana"/>
            <w:b/>
            <w:noProof/>
            <w:sz w:val="28"/>
            <w:szCs w:val="28"/>
          </w:rPr>
          <w:t>SAK 005/19 Regionene Rundt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_Toc7421926 \h </w:instrText>
        </w:r>
        <w:r w:rsidRPr="007D6CE5">
          <w:rPr>
            <w:noProof/>
            <w:webHidden/>
            <w:sz w:val="28"/>
            <w:szCs w:val="28"/>
          </w:rPr>
        </w:r>
        <w:r w:rsidRPr="007D6CE5">
          <w:rPr>
            <w:noProof/>
            <w:webHidden/>
            <w:sz w:val="28"/>
            <w:szCs w:val="28"/>
          </w:rPr>
          <w:fldChar w:fldCharType="separate"/>
        </w:r>
        <w:r w:rsidRPr="007D6CE5">
          <w:rPr>
            <w:noProof/>
            <w:webHidden/>
            <w:sz w:val="28"/>
            <w:szCs w:val="28"/>
          </w:rPr>
          <w:t>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27" w:history="1">
        <w:r w:rsidRPr="007D6CE5">
          <w:rPr>
            <w:rStyle w:val="Hyperkobling"/>
            <w:rFonts w:ascii="Verdana" w:hAnsi="Verdana"/>
            <w:b/>
            <w:noProof/>
            <w:sz w:val="28"/>
            <w:szCs w:val="28"/>
          </w:rPr>
          <w:t>SAK 006/19 Media og sosiale medier</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_Toc7421927 \h </w:instrText>
        </w:r>
        <w:r w:rsidRPr="007D6CE5">
          <w:rPr>
            <w:noProof/>
            <w:webHidden/>
            <w:sz w:val="28"/>
            <w:szCs w:val="28"/>
          </w:rPr>
        </w:r>
        <w:r w:rsidRPr="007D6CE5">
          <w:rPr>
            <w:noProof/>
            <w:webHidden/>
            <w:sz w:val="28"/>
            <w:szCs w:val="28"/>
          </w:rPr>
          <w:fldChar w:fldCharType="separate"/>
        </w:r>
        <w:r w:rsidRPr="007D6CE5">
          <w:rPr>
            <w:noProof/>
            <w:webHidden/>
            <w:sz w:val="28"/>
            <w:szCs w:val="28"/>
          </w:rPr>
          <w:t>5</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28" w:history="1">
        <w:r w:rsidRPr="007D6CE5">
          <w:rPr>
            <w:rStyle w:val="Hyperkobling"/>
            <w:rFonts w:ascii="Verdana" w:hAnsi="Verdana"/>
            <w:b/>
            <w:noProof/>
            <w:sz w:val="28"/>
            <w:szCs w:val="28"/>
          </w:rPr>
          <w:t>SAK 007/19 Evaluering NBfU-konferansen</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_Toc7421928 \h </w:instrText>
        </w:r>
        <w:r w:rsidRPr="007D6CE5">
          <w:rPr>
            <w:noProof/>
            <w:webHidden/>
            <w:sz w:val="28"/>
            <w:szCs w:val="28"/>
          </w:rPr>
        </w:r>
        <w:r w:rsidRPr="007D6CE5">
          <w:rPr>
            <w:noProof/>
            <w:webHidden/>
            <w:sz w:val="28"/>
            <w:szCs w:val="28"/>
          </w:rPr>
          <w:fldChar w:fldCharType="separate"/>
        </w:r>
        <w:r w:rsidRPr="007D6CE5">
          <w:rPr>
            <w:noProof/>
            <w:webHidden/>
            <w:sz w:val="28"/>
            <w:szCs w:val="28"/>
          </w:rPr>
          <w:t>6</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29" w:history="1">
        <w:r w:rsidRPr="007D6CE5">
          <w:rPr>
            <w:rStyle w:val="Hyperkobling"/>
            <w:rFonts w:ascii="Verdana" w:hAnsi="Verdana"/>
            <w:b/>
            <w:noProof/>
            <w:sz w:val="28"/>
            <w:szCs w:val="28"/>
          </w:rPr>
          <w:t>SAK 008/19 Evaluering av Spark-VM</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_Toc7421929 \h </w:instrText>
        </w:r>
        <w:r w:rsidRPr="007D6CE5">
          <w:rPr>
            <w:noProof/>
            <w:webHidden/>
            <w:sz w:val="28"/>
            <w:szCs w:val="28"/>
          </w:rPr>
        </w:r>
        <w:r w:rsidRPr="007D6CE5">
          <w:rPr>
            <w:noProof/>
            <w:webHidden/>
            <w:sz w:val="28"/>
            <w:szCs w:val="28"/>
          </w:rPr>
          <w:fldChar w:fldCharType="separate"/>
        </w:r>
        <w:r w:rsidRPr="007D6CE5">
          <w:rPr>
            <w:noProof/>
            <w:webHidden/>
            <w:sz w:val="28"/>
            <w:szCs w:val="28"/>
          </w:rPr>
          <w:t>6</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0" w:history="1">
        <w:r w:rsidRPr="007D6CE5">
          <w:rPr>
            <w:rStyle w:val="Hyperkobling"/>
            <w:rFonts w:ascii="Verdana" w:hAnsi="Verdana"/>
            <w:b/>
            <w:noProof/>
            <w:sz w:val="28"/>
            <w:szCs w:val="28"/>
          </w:rPr>
          <w:t>SAK 009/19 Retningslinjer Frifond</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_Toc7421930 \h </w:instrText>
        </w:r>
        <w:r w:rsidRPr="007D6CE5">
          <w:rPr>
            <w:noProof/>
            <w:webHidden/>
            <w:sz w:val="28"/>
            <w:szCs w:val="28"/>
          </w:rPr>
        </w:r>
        <w:r w:rsidRPr="007D6CE5">
          <w:rPr>
            <w:noProof/>
            <w:webHidden/>
            <w:sz w:val="28"/>
            <w:szCs w:val="28"/>
          </w:rPr>
          <w:fldChar w:fldCharType="separate"/>
        </w:r>
        <w:r w:rsidRPr="007D6CE5">
          <w:rPr>
            <w:noProof/>
            <w:webHidden/>
            <w:sz w:val="28"/>
            <w:szCs w:val="28"/>
          </w:rPr>
          <w:t>6</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1" w:history="1">
        <w:r w:rsidRPr="007D6CE5">
          <w:rPr>
            <w:rStyle w:val="Hyperkobling"/>
            <w:rFonts w:ascii="Verdana" w:hAnsi="Verdana"/>
            <w:b/>
            <w:noProof/>
            <w:sz w:val="28"/>
            <w:szCs w:val="28"/>
          </w:rPr>
          <w:t>SAK 010/19 Tillitsvalgtskonferansen 2019</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_Toc7421931 \h </w:instrText>
        </w:r>
        <w:r w:rsidRPr="007D6CE5">
          <w:rPr>
            <w:noProof/>
            <w:webHidden/>
            <w:sz w:val="28"/>
            <w:szCs w:val="28"/>
          </w:rPr>
        </w:r>
        <w:r w:rsidRPr="007D6CE5">
          <w:rPr>
            <w:noProof/>
            <w:webHidden/>
            <w:sz w:val="28"/>
            <w:szCs w:val="28"/>
          </w:rPr>
          <w:fldChar w:fldCharType="separate"/>
        </w:r>
        <w:r w:rsidRPr="007D6CE5">
          <w:rPr>
            <w:noProof/>
            <w:webHidden/>
            <w:sz w:val="28"/>
            <w:szCs w:val="28"/>
          </w:rPr>
          <w:t>6</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2" w:history="1">
        <w:r w:rsidRPr="007D6CE5">
          <w:rPr>
            <w:rStyle w:val="Hyperkobling"/>
            <w:rFonts w:ascii="Verdana" w:hAnsi="Verdana"/>
            <w:b/>
            <w:noProof/>
            <w:sz w:val="28"/>
            <w:szCs w:val="28"/>
          </w:rPr>
          <w:t>SAK 011/19 Landsmøtet 2019</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_Toc7421932 \h </w:instrText>
        </w:r>
        <w:r w:rsidRPr="007D6CE5">
          <w:rPr>
            <w:noProof/>
            <w:webHidden/>
            <w:sz w:val="28"/>
            <w:szCs w:val="28"/>
          </w:rPr>
        </w:r>
        <w:r w:rsidRPr="007D6CE5">
          <w:rPr>
            <w:noProof/>
            <w:webHidden/>
            <w:sz w:val="28"/>
            <w:szCs w:val="28"/>
          </w:rPr>
          <w:fldChar w:fldCharType="separate"/>
        </w:r>
        <w:r w:rsidRPr="007D6CE5">
          <w:rPr>
            <w:noProof/>
            <w:webHidden/>
            <w:sz w:val="28"/>
            <w:szCs w:val="28"/>
          </w:rPr>
          <w:t>7</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3" w:history="1">
        <w:r w:rsidRPr="007D6CE5">
          <w:rPr>
            <w:rStyle w:val="Hyperkobling"/>
            <w:rFonts w:ascii="Verdana" w:hAnsi="Verdana"/>
            <w:b/>
            <w:noProof/>
            <w:sz w:val="28"/>
            <w:szCs w:val="28"/>
          </w:rPr>
          <w:t>SAK 012/19 Arendalsuka 2019</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_Toc7421933 \h </w:instrText>
        </w:r>
        <w:r w:rsidRPr="007D6CE5">
          <w:rPr>
            <w:noProof/>
            <w:webHidden/>
            <w:sz w:val="28"/>
            <w:szCs w:val="28"/>
          </w:rPr>
        </w:r>
        <w:r w:rsidRPr="007D6CE5">
          <w:rPr>
            <w:noProof/>
            <w:webHidden/>
            <w:sz w:val="28"/>
            <w:szCs w:val="28"/>
          </w:rPr>
          <w:fldChar w:fldCharType="separate"/>
        </w:r>
        <w:r w:rsidRPr="007D6CE5">
          <w:rPr>
            <w:noProof/>
            <w:webHidden/>
            <w:sz w:val="28"/>
            <w:szCs w:val="28"/>
          </w:rPr>
          <w:t>7</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4" w:history="1">
        <w:r w:rsidRPr="007D6CE5">
          <w:rPr>
            <w:rStyle w:val="Hyperkobling"/>
            <w:rFonts w:ascii="Verdana" w:hAnsi="Verdana"/>
            <w:b/>
            <w:noProof/>
            <w:sz w:val="28"/>
            <w:szCs w:val="28"/>
          </w:rPr>
          <w:t>SAK 013/19 Høstkurs 2019 – Sex og samliv</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_Toc7421934 \h </w:instrText>
        </w:r>
        <w:r w:rsidRPr="007D6CE5">
          <w:rPr>
            <w:noProof/>
            <w:webHidden/>
            <w:sz w:val="28"/>
            <w:szCs w:val="28"/>
          </w:rPr>
        </w:r>
        <w:r w:rsidRPr="007D6CE5">
          <w:rPr>
            <w:noProof/>
            <w:webHidden/>
            <w:sz w:val="28"/>
            <w:szCs w:val="28"/>
          </w:rPr>
          <w:fldChar w:fldCharType="separate"/>
        </w:r>
        <w:r w:rsidRPr="007D6CE5">
          <w:rPr>
            <w:noProof/>
            <w:webHidden/>
            <w:sz w:val="28"/>
            <w:szCs w:val="28"/>
          </w:rPr>
          <w:t>7</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5" w:history="1">
        <w:r w:rsidRPr="007D6CE5">
          <w:rPr>
            <w:rStyle w:val="Hyperkobling"/>
            <w:rFonts w:ascii="Verdana" w:hAnsi="Verdana"/>
            <w:b/>
            <w:noProof/>
            <w:sz w:val="28"/>
            <w:szCs w:val="28"/>
          </w:rPr>
          <w:t>SAK 014/19 Interessepolitikk og aktuelle høringer</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_Toc7421935 \h </w:instrText>
        </w:r>
        <w:r w:rsidRPr="007D6CE5">
          <w:rPr>
            <w:noProof/>
            <w:webHidden/>
            <w:sz w:val="28"/>
            <w:szCs w:val="28"/>
          </w:rPr>
        </w:r>
        <w:r w:rsidRPr="007D6CE5">
          <w:rPr>
            <w:noProof/>
            <w:webHidden/>
            <w:sz w:val="28"/>
            <w:szCs w:val="28"/>
          </w:rPr>
          <w:fldChar w:fldCharType="separate"/>
        </w:r>
        <w:r w:rsidRPr="007D6CE5">
          <w:rPr>
            <w:noProof/>
            <w:webHidden/>
            <w:sz w:val="28"/>
            <w:szCs w:val="28"/>
          </w:rPr>
          <w:t>7</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6" w:history="1">
        <w:r w:rsidRPr="007D6CE5">
          <w:rPr>
            <w:rStyle w:val="Hyperkobling"/>
            <w:rFonts w:ascii="Verdana" w:hAnsi="Verdana"/>
            <w:b/>
            <w:noProof/>
            <w:sz w:val="28"/>
            <w:szCs w:val="28"/>
          </w:rPr>
          <w:t>SAK 015/19 Årsmelding fra Trygghetsgruppen</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_Toc7421936 \h </w:instrText>
        </w:r>
        <w:r w:rsidRPr="007D6CE5">
          <w:rPr>
            <w:noProof/>
            <w:webHidden/>
            <w:sz w:val="28"/>
            <w:szCs w:val="28"/>
          </w:rPr>
        </w:r>
        <w:r w:rsidRPr="007D6CE5">
          <w:rPr>
            <w:noProof/>
            <w:webHidden/>
            <w:sz w:val="28"/>
            <w:szCs w:val="28"/>
          </w:rPr>
          <w:fldChar w:fldCharType="separate"/>
        </w:r>
        <w:r w:rsidRPr="007D6CE5">
          <w:rPr>
            <w:noProof/>
            <w:webHidden/>
            <w:sz w:val="28"/>
            <w:szCs w:val="28"/>
          </w:rPr>
          <w:t>8</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7" w:history="1">
        <w:r w:rsidRPr="007D6CE5">
          <w:rPr>
            <w:rStyle w:val="Hyperkobling"/>
            <w:rFonts w:ascii="Verdana" w:hAnsi="Verdana"/>
            <w:b/>
            <w:noProof/>
            <w:sz w:val="28"/>
            <w:szCs w:val="28"/>
          </w:rPr>
          <w:t>SAK 016/19 Status - oppfølging av målplan</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_Toc7421937 \h </w:instrText>
        </w:r>
        <w:r w:rsidRPr="007D6CE5">
          <w:rPr>
            <w:noProof/>
            <w:webHidden/>
            <w:sz w:val="28"/>
            <w:szCs w:val="28"/>
          </w:rPr>
        </w:r>
        <w:r w:rsidRPr="007D6CE5">
          <w:rPr>
            <w:noProof/>
            <w:webHidden/>
            <w:sz w:val="28"/>
            <w:szCs w:val="28"/>
          </w:rPr>
          <w:fldChar w:fldCharType="separate"/>
        </w:r>
        <w:r w:rsidRPr="007D6CE5">
          <w:rPr>
            <w:noProof/>
            <w:webHidden/>
            <w:sz w:val="28"/>
            <w:szCs w:val="28"/>
          </w:rPr>
          <w:t>8</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8" w:history="1">
        <w:r w:rsidRPr="007D6CE5">
          <w:rPr>
            <w:rStyle w:val="Hyperkobling"/>
            <w:rFonts w:ascii="Verdana" w:hAnsi="Verdana"/>
            <w:b/>
            <w:noProof/>
            <w:sz w:val="28"/>
            <w:szCs w:val="28"/>
          </w:rPr>
          <w:t>SAK 017/19 Studentmedlemskap i Blindeforbundet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_Toc7421938 \h </w:instrText>
        </w:r>
        <w:r w:rsidRPr="007D6CE5">
          <w:rPr>
            <w:noProof/>
            <w:webHidden/>
            <w:sz w:val="28"/>
            <w:szCs w:val="28"/>
          </w:rPr>
        </w:r>
        <w:r w:rsidRPr="007D6CE5">
          <w:rPr>
            <w:noProof/>
            <w:webHidden/>
            <w:sz w:val="28"/>
            <w:szCs w:val="28"/>
          </w:rPr>
          <w:fldChar w:fldCharType="separate"/>
        </w:r>
        <w:r w:rsidRPr="007D6CE5">
          <w:rPr>
            <w:noProof/>
            <w:webHidden/>
            <w:sz w:val="28"/>
            <w:szCs w:val="28"/>
          </w:rPr>
          <w:t>11</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39" w:history="1">
        <w:r w:rsidRPr="007D6CE5">
          <w:rPr>
            <w:rStyle w:val="Hyperkobling"/>
            <w:rFonts w:ascii="Verdana" w:hAnsi="Verdana"/>
            <w:b/>
            <w:noProof/>
            <w:sz w:val="28"/>
            <w:szCs w:val="28"/>
          </w:rPr>
          <w:t>SAK 018/19 Studietur – evaluering så langt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_Toc7421939 \h </w:instrText>
        </w:r>
        <w:r w:rsidRPr="007D6CE5">
          <w:rPr>
            <w:noProof/>
            <w:webHidden/>
            <w:sz w:val="28"/>
            <w:szCs w:val="28"/>
          </w:rPr>
        </w:r>
        <w:r w:rsidRPr="007D6CE5">
          <w:rPr>
            <w:noProof/>
            <w:webHidden/>
            <w:sz w:val="28"/>
            <w:szCs w:val="28"/>
          </w:rPr>
          <w:fldChar w:fldCharType="separate"/>
        </w:r>
        <w:r w:rsidRPr="007D6CE5">
          <w:rPr>
            <w:noProof/>
            <w:webHidden/>
            <w:sz w:val="28"/>
            <w:szCs w:val="28"/>
          </w:rPr>
          <w:t>12</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0" w:history="1">
        <w:r w:rsidRPr="007D6CE5">
          <w:rPr>
            <w:rStyle w:val="Hyperkobling"/>
            <w:rFonts w:ascii="Verdana" w:hAnsi="Verdana"/>
            <w:b/>
            <w:noProof/>
            <w:sz w:val="28"/>
            <w:szCs w:val="28"/>
          </w:rPr>
          <w:t>SAK 019/19 Nordisk leir</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_Toc7421940 \h </w:instrText>
        </w:r>
        <w:r w:rsidRPr="007D6CE5">
          <w:rPr>
            <w:noProof/>
            <w:webHidden/>
            <w:sz w:val="28"/>
            <w:szCs w:val="28"/>
          </w:rPr>
        </w:r>
        <w:r w:rsidRPr="007D6CE5">
          <w:rPr>
            <w:noProof/>
            <w:webHidden/>
            <w:sz w:val="28"/>
            <w:szCs w:val="28"/>
          </w:rPr>
          <w:fldChar w:fldCharType="separate"/>
        </w:r>
        <w:r w:rsidRPr="007D6CE5">
          <w:rPr>
            <w:noProof/>
            <w:webHidden/>
            <w:sz w:val="28"/>
            <w:szCs w:val="28"/>
          </w:rPr>
          <w:t>13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1" w:history="1">
        <w:r w:rsidRPr="007D6CE5">
          <w:rPr>
            <w:rStyle w:val="Hyperkobling"/>
            <w:rFonts w:ascii="Verdana" w:hAnsi="Verdana"/>
            <w:b/>
            <w:noProof/>
            <w:sz w:val="28"/>
            <w:szCs w:val="28"/>
          </w:rPr>
          <w:t>SAK 020/19 Samarbeidsavtalen mellom Regionene og sentralt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_Toc7421941 \h </w:instrText>
        </w:r>
        <w:r w:rsidRPr="007D6CE5">
          <w:rPr>
            <w:noProof/>
            <w:webHidden/>
            <w:sz w:val="28"/>
            <w:szCs w:val="28"/>
          </w:rPr>
        </w:r>
        <w:r w:rsidRPr="007D6CE5">
          <w:rPr>
            <w:noProof/>
            <w:webHidden/>
            <w:sz w:val="28"/>
            <w:szCs w:val="28"/>
          </w:rPr>
          <w:fldChar w:fldCharType="separate"/>
        </w:r>
        <w:r w:rsidRPr="007D6CE5">
          <w:rPr>
            <w:noProof/>
            <w:webHidden/>
            <w:sz w:val="28"/>
            <w:szCs w:val="28"/>
          </w:rPr>
          <w:t>13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2" w:history="1">
        <w:r w:rsidRPr="007D6CE5">
          <w:rPr>
            <w:rStyle w:val="Hyperkobling"/>
            <w:rFonts w:ascii="Verdana" w:hAnsi="Verdana"/>
            <w:b/>
            <w:noProof/>
            <w:sz w:val="28"/>
            <w:szCs w:val="28"/>
          </w:rPr>
          <w:t>SAK 021/19 Økonomi</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_Toc7421942 \h </w:instrText>
        </w:r>
        <w:r w:rsidRPr="007D6CE5">
          <w:rPr>
            <w:noProof/>
            <w:webHidden/>
            <w:sz w:val="28"/>
            <w:szCs w:val="28"/>
          </w:rPr>
        </w:r>
        <w:r w:rsidRPr="007D6CE5">
          <w:rPr>
            <w:noProof/>
            <w:webHidden/>
            <w:sz w:val="28"/>
            <w:szCs w:val="28"/>
          </w:rPr>
          <w:fldChar w:fldCharType="separate"/>
        </w:r>
        <w:r w:rsidRPr="007D6CE5">
          <w:rPr>
            <w:noProof/>
            <w:webHidden/>
            <w:sz w:val="28"/>
            <w:szCs w:val="28"/>
          </w:rPr>
          <w:t>13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3" w:history="1">
        <w:r w:rsidRPr="007D6CE5">
          <w:rPr>
            <w:rStyle w:val="Hyperkobling"/>
            <w:rFonts w:ascii="Verdana" w:hAnsi="Verdana"/>
            <w:b/>
            <w:noProof/>
            <w:sz w:val="28"/>
            <w:szCs w:val="28"/>
          </w:rPr>
          <w:t>SAK 022/19 Plassering av egenkapitalen i fond</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_Toc7421943 \h </w:instrText>
        </w:r>
        <w:r w:rsidRPr="007D6CE5">
          <w:rPr>
            <w:noProof/>
            <w:webHidden/>
            <w:sz w:val="28"/>
            <w:szCs w:val="28"/>
          </w:rPr>
        </w:r>
        <w:r w:rsidRPr="007D6CE5">
          <w:rPr>
            <w:noProof/>
            <w:webHidden/>
            <w:sz w:val="28"/>
            <w:szCs w:val="28"/>
          </w:rPr>
          <w:fldChar w:fldCharType="separate"/>
        </w:r>
        <w:r w:rsidRPr="007D6CE5">
          <w:rPr>
            <w:noProof/>
            <w:webHidden/>
            <w:sz w:val="28"/>
            <w:szCs w:val="28"/>
          </w:rPr>
          <w:t>13</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4" w:history="1">
        <w:r w:rsidRPr="007D6CE5">
          <w:rPr>
            <w:rStyle w:val="Hyperkobling"/>
            <w:rFonts w:ascii="Verdana" w:hAnsi="Verdana"/>
            <w:b/>
            <w:noProof/>
            <w:sz w:val="28"/>
            <w:szCs w:val="28"/>
          </w:rPr>
          <w:t>SAK 023/19 Arbeidsflyt/Trello</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_Toc7421944 \h </w:instrText>
        </w:r>
        <w:r w:rsidRPr="007D6CE5">
          <w:rPr>
            <w:noProof/>
            <w:webHidden/>
            <w:sz w:val="28"/>
            <w:szCs w:val="28"/>
          </w:rPr>
        </w:r>
        <w:r w:rsidRPr="007D6CE5">
          <w:rPr>
            <w:noProof/>
            <w:webHidden/>
            <w:sz w:val="28"/>
            <w:szCs w:val="28"/>
          </w:rPr>
          <w:fldChar w:fldCharType="separate"/>
        </w:r>
        <w:r w:rsidRPr="007D6CE5">
          <w:rPr>
            <w:noProof/>
            <w:webHidden/>
            <w:sz w:val="28"/>
            <w:szCs w:val="28"/>
          </w:rPr>
          <w:t>14</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5" w:history="1">
        <w:r w:rsidRPr="007D6CE5">
          <w:rPr>
            <w:rStyle w:val="Hyperkobling"/>
            <w:rFonts w:ascii="Verdana" w:hAnsi="Verdana"/>
            <w:b/>
            <w:noProof/>
            <w:sz w:val="28"/>
            <w:szCs w:val="28"/>
          </w:rPr>
          <w:t>SAK 024/19 Alkoholreglementet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_Toc7421945 \h </w:instrText>
        </w:r>
        <w:r w:rsidRPr="007D6CE5">
          <w:rPr>
            <w:noProof/>
            <w:webHidden/>
            <w:sz w:val="28"/>
            <w:szCs w:val="28"/>
          </w:rPr>
        </w:r>
        <w:r w:rsidRPr="007D6CE5">
          <w:rPr>
            <w:noProof/>
            <w:webHidden/>
            <w:sz w:val="28"/>
            <w:szCs w:val="28"/>
          </w:rPr>
          <w:fldChar w:fldCharType="separate"/>
        </w:r>
        <w:r w:rsidRPr="007D6CE5">
          <w:rPr>
            <w:noProof/>
            <w:webHidden/>
            <w:sz w:val="28"/>
            <w:szCs w:val="28"/>
          </w:rPr>
          <w:t>14</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6" w:history="1">
        <w:r w:rsidRPr="007D6CE5">
          <w:rPr>
            <w:rStyle w:val="Hyperkobling"/>
            <w:rFonts w:ascii="Verdana" w:hAnsi="Verdana"/>
            <w:b/>
            <w:noProof/>
            <w:sz w:val="28"/>
            <w:szCs w:val="28"/>
          </w:rPr>
          <w:t>SAK 025/19 IT-kurs</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_Toc7421946 \h </w:instrText>
        </w:r>
        <w:r w:rsidRPr="007D6CE5">
          <w:rPr>
            <w:noProof/>
            <w:webHidden/>
            <w:sz w:val="28"/>
            <w:szCs w:val="28"/>
          </w:rPr>
        </w:r>
        <w:r w:rsidRPr="007D6CE5">
          <w:rPr>
            <w:noProof/>
            <w:webHidden/>
            <w:sz w:val="28"/>
            <w:szCs w:val="28"/>
          </w:rPr>
          <w:fldChar w:fldCharType="separate"/>
        </w:r>
        <w:r w:rsidRPr="007D6CE5">
          <w:rPr>
            <w:noProof/>
            <w:webHidden/>
            <w:sz w:val="28"/>
            <w:szCs w:val="28"/>
          </w:rPr>
          <w:t>15</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7" w:history="1">
        <w:r w:rsidRPr="007D6CE5">
          <w:rPr>
            <w:rStyle w:val="Hyperkobling"/>
            <w:rFonts w:ascii="Verdana" w:hAnsi="Verdana"/>
            <w:b/>
            <w:noProof/>
            <w:sz w:val="28"/>
            <w:szCs w:val="28"/>
          </w:rPr>
          <w:t>SAK 026/19 Datoplan 2019</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_Toc7421947 \h </w:instrText>
        </w:r>
        <w:r w:rsidRPr="007D6CE5">
          <w:rPr>
            <w:noProof/>
            <w:webHidden/>
            <w:sz w:val="28"/>
            <w:szCs w:val="28"/>
          </w:rPr>
        </w:r>
        <w:r w:rsidRPr="007D6CE5">
          <w:rPr>
            <w:noProof/>
            <w:webHidden/>
            <w:sz w:val="28"/>
            <w:szCs w:val="28"/>
          </w:rPr>
          <w:fldChar w:fldCharType="separate"/>
        </w:r>
        <w:r w:rsidRPr="007D6CE5">
          <w:rPr>
            <w:noProof/>
            <w:webHidden/>
            <w:sz w:val="28"/>
            <w:szCs w:val="28"/>
          </w:rPr>
          <w:t>15</w:t>
        </w:r>
        <w:r w:rsidRPr="007D6CE5">
          <w:rPr>
            <w:noProof/>
            <w:webHidden/>
            <w:sz w:val="28"/>
            <w:szCs w:val="28"/>
          </w:rPr>
          <w:fldChar w:fldCharType="end"/>
        </w:r>
      </w:hyperlink>
    </w:p>
    <w:p w:rsidR="007D6CE5" w:rsidRPr="007D6CE5" w:rsidRDefault="007D6CE5">
      <w:pPr>
        <w:pStyle w:val="INNH1"/>
        <w:tabs>
          <w:tab w:val="right" w:leader="dot" w:pos="9060"/>
        </w:tabs>
        <w:rPr>
          <w:noProof/>
          <w:sz w:val="28"/>
          <w:szCs w:val="28"/>
        </w:rPr>
      </w:pPr>
      <w:hyperlink w:anchor="_Toc7421948" w:history="1">
        <w:r w:rsidRPr="007D6CE5">
          <w:rPr>
            <w:rStyle w:val="Hyperkobling"/>
            <w:rFonts w:ascii="Verdana" w:hAnsi="Verdana"/>
            <w:b/>
            <w:noProof/>
            <w:sz w:val="28"/>
            <w:szCs w:val="28"/>
          </w:rPr>
          <w:t>SAK 027/18 Eventuelt</w:t>
        </w:r>
        <w:r w:rsidRPr="007D6CE5">
          <w:rPr>
            <w:noProof/>
            <w:webHidden/>
            <w:sz w:val="28"/>
            <w:szCs w:val="28"/>
          </w:rPr>
          <w:tab/>
        </w:r>
        <w:r w:rsidRPr="007D6CE5">
          <w:rPr>
            <w:noProof/>
            <w:webHidden/>
            <w:sz w:val="28"/>
            <w:szCs w:val="28"/>
          </w:rPr>
          <w:fldChar w:fldCharType="begin"/>
        </w:r>
        <w:r w:rsidRPr="007D6CE5">
          <w:rPr>
            <w:noProof/>
            <w:webHidden/>
            <w:sz w:val="28"/>
            <w:szCs w:val="28"/>
          </w:rPr>
          <w:instrText xml:space="preserve"> PAGEREF _Toc7421948 \h </w:instrText>
        </w:r>
        <w:r w:rsidRPr="007D6CE5">
          <w:rPr>
            <w:noProof/>
            <w:webHidden/>
            <w:sz w:val="28"/>
            <w:szCs w:val="28"/>
          </w:rPr>
        </w:r>
        <w:r w:rsidRPr="007D6CE5">
          <w:rPr>
            <w:noProof/>
            <w:webHidden/>
            <w:sz w:val="28"/>
            <w:szCs w:val="28"/>
          </w:rPr>
          <w:fldChar w:fldCharType="separate"/>
        </w:r>
        <w:r w:rsidRPr="007D6CE5">
          <w:rPr>
            <w:noProof/>
            <w:webHidden/>
            <w:sz w:val="28"/>
            <w:szCs w:val="28"/>
          </w:rPr>
          <w:t>16</w:t>
        </w:r>
        <w:r w:rsidRPr="007D6CE5">
          <w:rPr>
            <w:noProof/>
            <w:webHidden/>
            <w:sz w:val="28"/>
            <w:szCs w:val="28"/>
          </w:rPr>
          <w:fldChar w:fldCharType="end"/>
        </w:r>
      </w:hyperlink>
    </w:p>
    <w:p w:rsidR="007D6CE5" w:rsidRDefault="007D6CE5">
      <w:r w:rsidRPr="007D6CE5">
        <w:rPr>
          <w:b/>
          <w:bCs/>
          <w:sz w:val="28"/>
          <w:szCs w:val="28"/>
        </w:rPr>
        <w:fldChar w:fldCharType="end"/>
      </w:r>
    </w:p>
    <w:p w:rsidR="00EC034E" w:rsidRPr="004736CA" w:rsidRDefault="00EC034E">
      <w:pPr>
        <w:rPr>
          <w:rFonts w:ascii="Verdana" w:hAnsi="Verdana"/>
          <w:sz w:val="32"/>
          <w:szCs w:val="32"/>
        </w:rPr>
      </w:pPr>
    </w:p>
    <w:p w:rsidR="00EC034E" w:rsidRPr="004736CA" w:rsidRDefault="00EC034E">
      <w:pPr>
        <w:rPr>
          <w:rFonts w:ascii="Verdana" w:hAnsi="Verdana"/>
          <w:b/>
          <w:sz w:val="32"/>
          <w:szCs w:val="32"/>
        </w:rPr>
      </w:pPr>
      <w:r w:rsidRPr="004736CA">
        <w:rPr>
          <w:rFonts w:ascii="Verdana" w:hAnsi="Verdana"/>
          <w:b/>
          <w:sz w:val="32"/>
          <w:szCs w:val="32"/>
        </w:rPr>
        <w:br w:type="page"/>
      </w:r>
    </w:p>
    <w:p w:rsidR="00EC034E" w:rsidRPr="00371C09" w:rsidRDefault="00EC034E" w:rsidP="005C3B57">
      <w:pPr>
        <w:pStyle w:val="Overskrift1"/>
        <w:rPr>
          <w:rFonts w:ascii="Verdana" w:hAnsi="Verdana"/>
          <w:b/>
          <w:color w:val="auto"/>
        </w:rPr>
      </w:pPr>
      <w:bookmarkStart w:id="2" w:name="_Toc3197731"/>
      <w:bookmarkStart w:id="3" w:name="_Toc7421917"/>
      <w:r>
        <w:rPr>
          <w:rFonts w:ascii="Verdana" w:hAnsi="Verdana"/>
          <w:b/>
          <w:color w:val="auto"/>
        </w:rPr>
        <w:t>SAK 001/19</w:t>
      </w:r>
      <w:r w:rsidRPr="00371C09">
        <w:rPr>
          <w:rFonts w:ascii="Verdana" w:hAnsi="Verdana"/>
          <w:b/>
          <w:color w:val="auto"/>
        </w:rPr>
        <w:t xml:space="preserve"> Godkjenning av innkalling og saksliste</w:t>
      </w:r>
      <w:bookmarkEnd w:id="2"/>
      <w:bookmarkEnd w:id="0"/>
      <w:bookmarkEnd w:id="3"/>
    </w:p>
    <w:p w:rsidR="00EC034E" w:rsidRPr="00371C09" w:rsidRDefault="00EC034E" w:rsidP="005C3B57">
      <w:pPr>
        <w:rPr>
          <w:rFonts w:ascii="Verdana" w:hAnsi="Verdana"/>
          <w:sz w:val="28"/>
          <w:szCs w:val="28"/>
        </w:rPr>
      </w:pPr>
      <w:r>
        <w:rPr>
          <w:rFonts w:ascii="Verdana" w:hAnsi="Verdana"/>
          <w:sz w:val="28"/>
          <w:szCs w:val="28"/>
        </w:rPr>
        <w:t>V</w:t>
      </w:r>
      <w:r w:rsidRPr="00371C09">
        <w:rPr>
          <w:rFonts w:ascii="Verdana" w:hAnsi="Verdana"/>
          <w:sz w:val="28"/>
          <w:szCs w:val="28"/>
        </w:rPr>
        <w:t xml:space="preserve">edtak: Innkalling og saksliste godkjennes </w:t>
      </w:r>
    </w:p>
    <w:p w:rsidR="00EC034E" w:rsidRDefault="00EC034E" w:rsidP="005C3B57">
      <w:pPr>
        <w:pStyle w:val="Overskrift1"/>
        <w:rPr>
          <w:rFonts w:ascii="Verdana" w:hAnsi="Verdana"/>
          <w:b/>
          <w:color w:val="auto"/>
        </w:rPr>
      </w:pPr>
      <w:bookmarkStart w:id="4" w:name="_Toc508119661"/>
      <w:bookmarkStart w:id="5" w:name="_Toc3197732"/>
      <w:bookmarkStart w:id="6" w:name="_Toc7421918"/>
      <w:r w:rsidRPr="00371C09">
        <w:rPr>
          <w:rFonts w:ascii="Verdana" w:hAnsi="Verdana"/>
          <w:b/>
          <w:color w:val="auto"/>
        </w:rPr>
        <w:t>SAK 002/1</w:t>
      </w:r>
      <w:r>
        <w:rPr>
          <w:rFonts w:ascii="Verdana" w:hAnsi="Verdana"/>
          <w:b/>
          <w:color w:val="auto"/>
        </w:rPr>
        <w:t>9</w:t>
      </w:r>
      <w:r w:rsidRPr="00371C09">
        <w:rPr>
          <w:rFonts w:ascii="Verdana" w:hAnsi="Verdana"/>
          <w:b/>
          <w:color w:val="auto"/>
        </w:rPr>
        <w:t xml:space="preserve"> </w:t>
      </w:r>
      <w:bookmarkEnd w:id="4"/>
      <w:r>
        <w:rPr>
          <w:rFonts w:ascii="Verdana" w:hAnsi="Verdana"/>
          <w:b/>
          <w:color w:val="auto"/>
        </w:rPr>
        <w:t>Endringer i Sentralstyret</w:t>
      </w:r>
      <w:bookmarkEnd w:id="5"/>
      <w:bookmarkEnd w:id="6"/>
    </w:p>
    <w:p w:rsidR="00EC034E" w:rsidRDefault="00EC034E" w:rsidP="004736CA">
      <w:pPr>
        <w:rPr>
          <w:rFonts w:ascii="Verdana" w:hAnsi="Verdana" w:cs="Helvetica"/>
          <w:color w:val="1D2129"/>
          <w:sz w:val="28"/>
          <w:szCs w:val="28"/>
        </w:rPr>
      </w:pPr>
      <w:r>
        <w:rPr>
          <w:rFonts w:ascii="Verdana" w:hAnsi="Verdana" w:cs="Helvetica"/>
          <w:color w:val="1D2129"/>
          <w:sz w:val="28"/>
          <w:szCs w:val="28"/>
        </w:rPr>
        <w:t>Fatuma Abdi informerte i e-post den 22. februar om at hun ønsket å trekke seg fra sentralstyret. Hennes fratreden innebærer at Maiken Mucha og Viktoria Røksland rykker opp som henholdsvis 5. styremedlem og 1. varamedlem.</w:t>
      </w:r>
    </w:p>
    <w:p w:rsidR="00EC034E" w:rsidRDefault="00EC034E" w:rsidP="004736CA">
      <w:pPr>
        <w:rPr>
          <w:rFonts w:ascii="Verdana" w:hAnsi="Verdana" w:cs="Helvetica"/>
          <w:color w:val="1D2129"/>
          <w:sz w:val="28"/>
          <w:szCs w:val="28"/>
        </w:rPr>
      </w:pPr>
      <w:r>
        <w:rPr>
          <w:rFonts w:ascii="Verdana" w:hAnsi="Verdana" w:cs="Helvetica"/>
          <w:color w:val="1D2129"/>
          <w:sz w:val="28"/>
          <w:szCs w:val="28"/>
        </w:rPr>
        <w:t>Fatuma Abdi var Sentralstyrets kontakt i internasjonalt utvalg. Utvalgsleder Hawkilara Axelsen overtar nå denne rollen, etter ønske fra utvalget.</w:t>
      </w:r>
    </w:p>
    <w:p w:rsidR="00EC034E" w:rsidRPr="007D6CE5" w:rsidRDefault="00EC034E" w:rsidP="004736CA">
      <w:pPr>
        <w:rPr>
          <w:rFonts w:ascii="Verdana" w:hAnsi="Verdana" w:cs="Helvetica"/>
          <w:color w:val="1D2129"/>
          <w:sz w:val="28"/>
          <w:szCs w:val="28"/>
        </w:rPr>
      </w:pPr>
      <w:r>
        <w:rPr>
          <w:rFonts w:ascii="Verdana" w:hAnsi="Verdana" w:cs="Helvetica"/>
          <w:color w:val="1D2129"/>
          <w:sz w:val="28"/>
          <w:szCs w:val="28"/>
        </w:rPr>
        <w:t>Vedtak: De ovennevnte omrokkeringene ble vedtatt.</w:t>
      </w:r>
    </w:p>
    <w:p w:rsidR="00EC034E" w:rsidRPr="00371C09" w:rsidRDefault="00EC034E" w:rsidP="005C3B57">
      <w:pPr>
        <w:pStyle w:val="Overskrift1"/>
        <w:rPr>
          <w:rFonts w:ascii="Verdana" w:hAnsi="Verdana"/>
          <w:b/>
          <w:color w:val="auto"/>
        </w:rPr>
      </w:pPr>
      <w:bookmarkStart w:id="7" w:name="_Toc508119664"/>
      <w:bookmarkStart w:id="8" w:name="_Toc3197733"/>
      <w:bookmarkStart w:id="9" w:name="_Toc7421919"/>
      <w:r w:rsidRPr="00371C09">
        <w:rPr>
          <w:rFonts w:ascii="Verdana" w:hAnsi="Verdana"/>
          <w:b/>
          <w:color w:val="auto"/>
        </w:rPr>
        <w:t xml:space="preserve">SAK </w:t>
      </w:r>
      <w:r>
        <w:rPr>
          <w:rFonts w:ascii="Verdana" w:hAnsi="Verdana"/>
          <w:b/>
          <w:color w:val="auto"/>
        </w:rPr>
        <w:t>003/19 Orienteringer og i</w:t>
      </w:r>
      <w:r w:rsidRPr="00371C09">
        <w:rPr>
          <w:rFonts w:ascii="Verdana" w:hAnsi="Verdana"/>
          <w:b/>
          <w:color w:val="auto"/>
        </w:rPr>
        <w:t>nvitasjoner</w:t>
      </w:r>
      <w:bookmarkEnd w:id="7"/>
      <w:bookmarkEnd w:id="8"/>
      <w:bookmarkEnd w:id="9"/>
    </w:p>
    <w:p w:rsidR="00EC034E" w:rsidRPr="0093034C" w:rsidRDefault="00EC034E" w:rsidP="004736CA">
      <w:pPr>
        <w:pStyle w:val="Overskrift2"/>
        <w:numPr>
          <w:ilvl w:val="0"/>
          <w:numId w:val="19"/>
        </w:numPr>
        <w:rPr>
          <w:rFonts w:ascii="Verdana" w:hAnsi="Verdana"/>
          <w:i w:val="0"/>
        </w:rPr>
      </w:pPr>
      <w:bookmarkStart w:id="10" w:name="_Toc3197734"/>
      <w:bookmarkStart w:id="11" w:name="_Toc508119665"/>
      <w:bookmarkStart w:id="12" w:name="_Toc7421920"/>
      <w:r>
        <w:rPr>
          <w:rFonts w:ascii="Verdana" w:hAnsi="Verdana"/>
          <w:i w:val="0"/>
        </w:rPr>
        <w:t>Orientering fra møte med S</w:t>
      </w:r>
      <w:r w:rsidRPr="0093034C">
        <w:rPr>
          <w:rFonts w:ascii="Verdana" w:hAnsi="Verdana"/>
          <w:i w:val="0"/>
        </w:rPr>
        <w:t>tatpe</w:t>
      </w:r>
      <w:r>
        <w:rPr>
          <w:rFonts w:ascii="Verdana" w:hAnsi="Verdana"/>
          <w:i w:val="0"/>
        </w:rPr>
        <w:t>d</w:t>
      </w:r>
      <w:bookmarkEnd w:id="10"/>
      <w:bookmarkEnd w:id="12"/>
    </w:p>
    <w:p w:rsidR="00EC034E" w:rsidRDefault="00EC034E" w:rsidP="004736CA">
      <w:pPr>
        <w:spacing w:after="0"/>
        <w:rPr>
          <w:rFonts w:ascii="Verdana" w:hAnsi="Verdana"/>
          <w:sz w:val="28"/>
          <w:szCs w:val="28"/>
        </w:rPr>
      </w:pPr>
      <w:r>
        <w:rPr>
          <w:rFonts w:ascii="Verdana" w:hAnsi="Verdana"/>
          <w:sz w:val="28"/>
          <w:szCs w:val="28"/>
        </w:rPr>
        <w:t>Henning orienterte om møte i Statpeds brukerråd</w:t>
      </w:r>
      <w:r w:rsidRPr="00371C09">
        <w:rPr>
          <w:rFonts w:ascii="Verdana" w:hAnsi="Verdana"/>
          <w:sz w:val="28"/>
          <w:szCs w:val="28"/>
        </w:rPr>
        <w:t>.</w:t>
      </w:r>
      <w:r>
        <w:rPr>
          <w:rFonts w:ascii="Verdana" w:hAnsi="Verdana"/>
          <w:sz w:val="28"/>
          <w:szCs w:val="28"/>
        </w:rPr>
        <w:t xml:space="preserve"> Møtet ble avholdt samtidig som statped hadde sin brukerkonferanse. Vi har en fast representant og vara i brukerrådet. </w:t>
      </w:r>
    </w:p>
    <w:p w:rsidR="00EC034E" w:rsidRDefault="00EC034E" w:rsidP="004736CA">
      <w:pPr>
        <w:spacing w:after="0"/>
        <w:rPr>
          <w:rFonts w:ascii="Verdana" w:hAnsi="Verdana"/>
          <w:sz w:val="28"/>
          <w:szCs w:val="28"/>
        </w:rPr>
      </w:pPr>
    </w:p>
    <w:p w:rsidR="00EC034E" w:rsidRDefault="00EC034E" w:rsidP="004736CA">
      <w:pPr>
        <w:spacing w:after="0"/>
        <w:rPr>
          <w:rFonts w:ascii="Verdana" w:hAnsi="Verdana"/>
          <w:sz w:val="28"/>
          <w:szCs w:val="28"/>
        </w:rPr>
      </w:pPr>
      <w:r>
        <w:rPr>
          <w:rFonts w:ascii="Verdana" w:hAnsi="Verdana"/>
          <w:sz w:val="28"/>
          <w:szCs w:val="28"/>
        </w:rPr>
        <w:t xml:space="preserve">Det ble særlig redegjort for diskusjonen rundt Statpeds elevkurs. Disse vil ikke bli avholdt høsten 2019 som følge av pågående evaluering, noe Sentralstyret synes er meget uheldig. </w:t>
      </w:r>
    </w:p>
    <w:p w:rsidR="00EC034E" w:rsidRPr="00371C09" w:rsidRDefault="00EC034E" w:rsidP="00B954C7">
      <w:pPr>
        <w:pStyle w:val="Overskrift2"/>
        <w:numPr>
          <w:ilvl w:val="0"/>
          <w:numId w:val="19"/>
        </w:numPr>
        <w:rPr>
          <w:rFonts w:ascii="Verdana" w:hAnsi="Verdana"/>
          <w:i w:val="0"/>
        </w:rPr>
      </w:pPr>
      <w:bookmarkStart w:id="13" w:name="_Toc3197735"/>
      <w:bookmarkStart w:id="14" w:name="_Toc7421921"/>
      <w:r w:rsidRPr="00371C09">
        <w:rPr>
          <w:rFonts w:ascii="Verdana" w:hAnsi="Verdana"/>
          <w:i w:val="0"/>
        </w:rPr>
        <w:lastRenderedPageBreak/>
        <w:t>Barne- og ungdomstinget (BUT)</w:t>
      </w:r>
      <w:bookmarkEnd w:id="11"/>
      <w:bookmarkEnd w:id="13"/>
      <w:bookmarkEnd w:id="14"/>
    </w:p>
    <w:p w:rsidR="00EC034E" w:rsidRPr="00371C09" w:rsidRDefault="00EC034E" w:rsidP="005C3B57">
      <w:pPr>
        <w:rPr>
          <w:rFonts w:ascii="Verdana" w:hAnsi="Verdana" w:cs="Arial"/>
          <w:color w:val="222222"/>
          <w:sz w:val="28"/>
          <w:szCs w:val="28"/>
        </w:rPr>
      </w:pPr>
      <w:r w:rsidRPr="00371C09">
        <w:rPr>
          <w:rFonts w:ascii="Verdana" w:hAnsi="Verdana" w:cs="Arial"/>
          <w:color w:val="222222"/>
          <w:sz w:val="28"/>
          <w:szCs w:val="28"/>
        </w:rPr>
        <w:t xml:space="preserve">BUT avholdes </w:t>
      </w:r>
      <w:r>
        <w:rPr>
          <w:rFonts w:ascii="Verdana" w:hAnsi="Verdana" w:cs="Arial"/>
          <w:color w:val="222222"/>
          <w:sz w:val="28"/>
          <w:szCs w:val="28"/>
        </w:rPr>
        <w:t>26. april i Oslo. Silje Solvang og Helene Romset er våre delegater. Vi har sendt inn et høringssvar til barne- og ungdomsprogrammet som skal tas opp på dette møtet.</w:t>
      </w:r>
    </w:p>
    <w:p w:rsidR="00EC034E" w:rsidRDefault="00EC034E" w:rsidP="005C3B57">
      <w:pPr>
        <w:rPr>
          <w:rFonts w:ascii="Verdana" w:hAnsi="Verdana"/>
          <w:sz w:val="28"/>
          <w:szCs w:val="28"/>
        </w:rPr>
      </w:pPr>
    </w:p>
    <w:p w:rsidR="00EC034E" w:rsidRPr="00E57B3A" w:rsidRDefault="00EC034E" w:rsidP="00B954C7">
      <w:pPr>
        <w:pStyle w:val="Overskrift2"/>
        <w:numPr>
          <w:ilvl w:val="0"/>
          <w:numId w:val="19"/>
        </w:numPr>
        <w:rPr>
          <w:rFonts w:ascii="Verdana" w:hAnsi="Verdana"/>
          <w:i w:val="0"/>
        </w:rPr>
      </w:pPr>
      <w:bookmarkStart w:id="15" w:name="_Toc508119666"/>
      <w:r>
        <w:rPr>
          <w:rFonts w:ascii="Verdana" w:hAnsi="Verdana"/>
          <w:i w:val="0"/>
        </w:rPr>
        <w:t xml:space="preserve"> </w:t>
      </w:r>
      <w:bookmarkStart w:id="16" w:name="_Toc3197736"/>
      <w:bookmarkStart w:id="17" w:name="_Toc7421922"/>
      <w:r w:rsidRPr="00371C09">
        <w:rPr>
          <w:rFonts w:ascii="Verdana" w:hAnsi="Verdana"/>
          <w:i w:val="0"/>
        </w:rPr>
        <w:t>Landsmøte DBSU</w:t>
      </w:r>
      <w:bookmarkEnd w:id="15"/>
      <w:bookmarkEnd w:id="16"/>
      <w:bookmarkEnd w:id="17"/>
    </w:p>
    <w:p w:rsidR="00EC034E" w:rsidRDefault="00EC034E" w:rsidP="0076046B">
      <w:pPr>
        <w:rPr>
          <w:rFonts w:ascii="Verdana" w:hAnsi="Verdana"/>
          <w:sz w:val="28"/>
          <w:szCs w:val="28"/>
        </w:rPr>
      </w:pPr>
      <w:r>
        <w:rPr>
          <w:rFonts w:ascii="Verdana" w:hAnsi="Verdana"/>
          <w:sz w:val="28"/>
          <w:szCs w:val="28"/>
        </w:rPr>
        <w:t xml:space="preserve">Dansk blindesamfunds ungdom (DBSU) avholder sitt landsmøte 12.-14. april og vi har blitt invitert til å sende to gjester på møtet. Ingen av Sentralstyrets medlemmer hadde mulighet til å stille denne helgen. </w:t>
      </w:r>
    </w:p>
    <w:p w:rsidR="00EC034E" w:rsidRPr="007D6CE5" w:rsidRDefault="00EC034E" w:rsidP="007D6CE5">
      <w:pPr>
        <w:rPr>
          <w:rFonts w:ascii="Verdana" w:hAnsi="Verdana"/>
          <w:sz w:val="28"/>
          <w:szCs w:val="28"/>
        </w:rPr>
      </w:pPr>
      <w:r>
        <w:rPr>
          <w:rFonts w:ascii="Verdana" w:hAnsi="Verdana"/>
          <w:sz w:val="28"/>
          <w:szCs w:val="28"/>
        </w:rPr>
        <w:t>Vedtak: sakene A-C ble tatt til orientering.</w:t>
      </w:r>
      <w:bookmarkStart w:id="18" w:name="_Toc508119667"/>
      <w:bookmarkStart w:id="19" w:name="_Toc3197737"/>
    </w:p>
    <w:p w:rsidR="00EC034E" w:rsidRPr="00371C09" w:rsidRDefault="00EC034E" w:rsidP="005C3B57">
      <w:pPr>
        <w:pStyle w:val="Overskrift1"/>
        <w:rPr>
          <w:rFonts w:ascii="Verdana" w:hAnsi="Verdana"/>
          <w:b/>
          <w:color w:val="auto"/>
        </w:rPr>
      </w:pPr>
      <w:bookmarkStart w:id="20" w:name="_Toc7421923"/>
      <w:r w:rsidRPr="00371C09">
        <w:rPr>
          <w:rFonts w:ascii="Verdana" w:hAnsi="Verdana"/>
          <w:b/>
          <w:color w:val="auto"/>
        </w:rPr>
        <w:t>SAK 004/1</w:t>
      </w:r>
      <w:r>
        <w:rPr>
          <w:rFonts w:ascii="Verdana" w:hAnsi="Verdana"/>
          <w:b/>
          <w:color w:val="auto"/>
        </w:rPr>
        <w:t>9</w:t>
      </w:r>
      <w:r w:rsidRPr="00371C09">
        <w:rPr>
          <w:rFonts w:ascii="Verdana" w:hAnsi="Verdana"/>
          <w:b/>
          <w:color w:val="auto"/>
        </w:rPr>
        <w:t xml:space="preserve"> Utvalgene i NBfU</w:t>
      </w:r>
      <w:bookmarkEnd w:id="18"/>
      <w:bookmarkEnd w:id="19"/>
      <w:bookmarkEnd w:id="20"/>
    </w:p>
    <w:p w:rsidR="00EC034E" w:rsidRPr="00371C09" w:rsidRDefault="00EC034E" w:rsidP="005C3B57">
      <w:pPr>
        <w:pStyle w:val="Overskrift2"/>
        <w:numPr>
          <w:ilvl w:val="0"/>
          <w:numId w:val="7"/>
        </w:numPr>
        <w:rPr>
          <w:rFonts w:ascii="Verdana" w:hAnsi="Verdana"/>
          <w:i w:val="0"/>
        </w:rPr>
      </w:pPr>
      <w:bookmarkStart w:id="21" w:name="_Toc508119668"/>
      <w:bookmarkStart w:id="22" w:name="_Toc3197738"/>
      <w:bookmarkStart w:id="23" w:name="_Toc7421924"/>
      <w:r w:rsidRPr="00371C09">
        <w:rPr>
          <w:rFonts w:ascii="Verdana" w:hAnsi="Verdana"/>
          <w:i w:val="0"/>
        </w:rPr>
        <w:t>Interessepolitisk utvalg</w:t>
      </w:r>
      <w:bookmarkEnd w:id="21"/>
      <w:bookmarkEnd w:id="22"/>
      <w:bookmarkEnd w:id="23"/>
    </w:p>
    <w:p w:rsidR="00EC034E" w:rsidRDefault="00EC034E" w:rsidP="005C3B57">
      <w:pPr>
        <w:rPr>
          <w:rFonts w:ascii="Verdana" w:hAnsi="Verdana"/>
          <w:sz w:val="28"/>
          <w:szCs w:val="28"/>
        </w:rPr>
      </w:pPr>
      <w:r>
        <w:rPr>
          <w:rFonts w:ascii="Verdana" w:hAnsi="Verdana"/>
          <w:sz w:val="28"/>
          <w:szCs w:val="28"/>
        </w:rPr>
        <w:t>Kristoffer orienterte</w:t>
      </w:r>
      <w:r w:rsidRPr="00371C09">
        <w:rPr>
          <w:rFonts w:ascii="Verdana" w:hAnsi="Verdana"/>
          <w:sz w:val="28"/>
          <w:szCs w:val="28"/>
        </w:rPr>
        <w:t xml:space="preserve"> om arbeidet</w:t>
      </w:r>
      <w:r>
        <w:rPr>
          <w:rFonts w:ascii="Verdana" w:hAnsi="Verdana"/>
          <w:sz w:val="28"/>
          <w:szCs w:val="28"/>
        </w:rPr>
        <w:t xml:space="preserve">. Utvalget har møte helgen 1.-3. Mars, altså samme helg som Sentralstyret. Utvalget består av Guro Helene Sørdalen (leder), Silje Solvang (sekretær), Ida Sødahl Utne, William Skauen, Thomas Peelen og Sozan Mustafa. De skal i løpet av helgen bli skolert i media og intervjuteknikk samt vurdere hvilke saker de ønsker å jobbe med. </w:t>
      </w:r>
    </w:p>
    <w:p w:rsidR="00EC034E" w:rsidRPr="00371C09" w:rsidRDefault="00EC034E" w:rsidP="005C3B57">
      <w:pPr>
        <w:pStyle w:val="Overskrift2"/>
        <w:numPr>
          <w:ilvl w:val="0"/>
          <w:numId w:val="7"/>
        </w:numPr>
        <w:rPr>
          <w:rFonts w:ascii="Verdana" w:hAnsi="Verdana"/>
          <w:i w:val="0"/>
        </w:rPr>
      </w:pPr>
      <w:bookmarkStart w:id="24" w:name="_Toc508119669"/>
      <w:bookmarkStart w:id="25" w:name="_Toc3197739"/>
      <w:bookmarkStart w:id="26" w:name="_Toc7421925"/>
      <w:r w:rsidRPr="00371C09">
        <w:rPr>
          <w:rFonts w:ascii="Verdana" w:hAnsi="Verdana"/>
          <w:i w:val="0"/>
        </w:rPr>
        <w:t>Internasjonalt utvalg</w:t>
      </w:r>
      <w:bookmarkEnd w:id="24"/>
      <w:bookmarkEnd w:id="25"/>
      <w:bookmarkEnd w:id="26"/>
    </w:p>
    <w:p w:rsidR="00EC034E" w:rsidRDefault="00EC034E" w:rsidP="005C3B57">
      <w:pPr>
        <w:rPr>
          <w:rFonts w:ascii="Verdana" w:hAnsi="Verdana"/>
          <w:sz w:val="28"/>
          <w:szCs w:val="28"/>
        </w:rPr>
      </w:pPr>
      <w:r>
        <w:rPr>
          <w:rFonts w:ascii="Verdana" w:hAnsi="Verdana"/>
          <w:sz w:val="28"/>
          <w:szCs w:val="28"/>
        </w:rPr>
        <w:t xml:space="preserve">Hawkilara Axelsen, leder av internasjonalt utvalg, var med på telefon. Hun orienterte om utvalgets arbeid. De hadde et fysisk møte den siste helgen i januar. Medlemmene i utvalget har ulike arbeidsområder. De arbeider blant annet med prosjektet Blindkludering, som dreier seg om å sikre at synshemmede </w:t>
      </w:r>
      <w:r>
        <w:rPr>
          <w:rFonts w:ascii="Verdana" w:hAnsi="Verdana"/>
          <w:sz w:val="28"/>
          <w:szCs w:val="28"/>
        </w:rPr>
        <w:lastRenderedPageBreak/>
        <w:t>flyktninger får den informasjonen de trenger. Utvalget arbeider også for å sikre samarbeid med andre europeiske ungdomsorganisasjoner, og vil bli orientert om Sentralstyrets møte med EBU i Paris.</w:t>
      </w:r>
    </w:p>
    <w:p w:rsidR="00EC034E" w:rsidRPr="007D6CE5" w:rsidRDefault="00EC034E" w:rsidP="007D6CE5">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Sentralstyret setter stor pris på arbeidet som gjøres i utvalgene, og tok forøvrig saken til orientering.</w:t>
      </w:r>
      <w:bookmarkStart w:id="27" w:name="_Toc508119670"/>
      <w:bookmarkStart w:id="28" w:name="_Toc3197740"/>
    </w:p>
    <w:p w:rsidR="00EC034E" w:rsidRPr="00371C09" w:rsidRDefault="00EC034E" w:rsidP="005C3B57">
      <w:pPr>
        <w:pStyle w:val="Overskrift1"/>
        <w:rPr>
          <w:rFonts w:ascii="Verdana" w:hAnsi="Verdana"/>
          <w:b/>
          <w:color w:val="auto"/>
        </w:rPr>
      </w:pPr>
      <w:bookmarkStart w:id="29" w:name="_Toc7421926"/>
      <w:r w:rsidRPr="00371C09">
        <w:rPr>
          <w:rFonts w:ascii="Verdana" w:hAnsi="Verdana"/>
          <w:b/>
          <w:color w:val="auto"/>
        </w:rPr>
        <w:t>SAK 005/1</w:t>
      </w:r>
      <w:r>
        <w:rPr>
          <w:rFonts w:ascii="Verdana" w:hAnsi="Verdana"/>
          <w:b/>
          <w:color w:val="auto"/>
        </w:rPr>
        <w:t>9</w:t>
      </w:r>
      <w:r w:rsidRPr="00371C09">
        <w:rPr>
          <w:rFonts w:ascii="Verdana" w:hAnsi="Verdana"/>
          <w:b/>
          <w:color w:val="auto"/>
        </w:rPr>
        <w:t xml:space="preserve"> Regionene Rundt</w:t>
      </w:r>
      <w:bookmarkEnd w:id="27"/>
      <w:bookmarkEnd w:id="28"/>
      <w:bookmarkEnd w:id="29"/>
    </w:p>
    <w:p w:rsidR="00EC034E" w:rsidRPr="007D6CE5" w:rsidRDefault="00EC034E" w:rsidP="007D6CE5">
      <w:pPr>
        <w:rPr>
          <w:rFonts w:ascii="Verdana" w:hAnsi="Verdana"/>
          <w:sz w:val="28"/>
          <w:szCs w:val="28"/>
        </w:rPr>
      </w:pPr>
      <w:r>
        <w:rPr>
          <w:rFonts w:ascii="Verdana" w:hAnsi="Verdana"/>
          <w:sz w:val="28"/>
          <w:szCs w:val="28"/>
        </w:rPr>
        <w:t>Henning orienterte om status i de ulike regionene. Regionene har blitt forespurt om de ønsker å selv legge ut informasjon om arbeid og aktiviteter på nbfu.no. Kun Region Vest har inntil videre ønsket dette.</w:t>
      </w: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HedOpp.</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HedOpp har 36</w:t>
      </w:r>
      <w:r w:rsidRPr="00371C09">
        <w:rPr>
          <w:rFonts w:ascii="Verdana" w:hAnsi="Verdana" w:cs="Helvetica"/>
          <w:color w:val="1D2129"/>
          <w:sz w:val="28"/>
          <w:szCs w:val="28"/>
        </w:rPr>
        <w:t xml:space="preserve"> medlemmer</w:t>
      </w:r>
      <w:r>
        <w:rPr>
          <w:rFonts w:ascii="Verdana" w:hAnsi="Verdana" w:cs="Helvetica"/>
          <w:color w:val="1D2129"/>
          <w:sz w:val="28"/>
          <w:szCs w:val="28"/>
        </w:rPr>
        <w:t>, og er for tiden inaktiv.</w:t>
      </w: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 xml:space="preserve">Frida har vært i kontakt med barne- ungdoms- og familieutvalget i fylkene, for å skape et samarbeid om introduksjonskurs og annen aktivitet, noe de er positive til. </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Nord.</w:t>
      </w:r>
      <w:r>
        <w:rPr>
          <w:rFonts w:ascii="Verdana" w:hAnsi="Verdana" w:cs="Helvetica"/>
          <w:color w:val="1D2129"/>
          <w:sz w:val="28"/>
          <w:szCs w:val="28"/>
        </w:rPr>
        <w:br/>
      </w: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Nord har 40 medlemmer. Regionen har årsmøte samme helg som Sentralstyremøtet, helgen 1.-3. mars. Årsmøtet finner sted i Bodø. Planlegger en sommertur til mosjøen siste helgen i juli, sammen med Region midt.</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Sør.</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Sør har 30 medlemmer, og er for tiden inaktiv.</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Vest.</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Vest har 75 medlemmer. Regionen avholder sitt årsmøtet 5.-6. april, i Stavanger. Kristoffer representerer Sentralstyret på deres årsmøte. Administrasjonen bistår regionen i planleggingen. Regionen skal, sammen med Region Øst, til Liseberg 24.-26. mai.</w:t>
      </w: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br/>
        <w:t>Region Midt.</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Midt har 95 medlemmer. Deres årsmøte finner sted i Molde, helgen 29.-31. mars. Henning representerer Sentralstyret på årsmøtet. Regionens sommertur går til Mosjøen, den siste helgen i juli, og arrangeres i samarbeid med Region nord og familieutvalget i Trøndelag. Regionsstyret deltok på fellesstyremøtet med fylkeslagene i regionen, noe de også har gjort de foregående år. Sentralstyret er imponert over det gode samarbeidet regionen har med fylkeslagene i Blindeforbundet.</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Region Midt fortsetter, gjennom en nedsatt prosjektgruppe, videre med sitt hotellprosjekt. Det kortsiktige målet for prosjektet er å utvikle samarbeidet med Scandic slik at sansepatruljen, som skal bidra til universell utforming av hotellene, får flere oppdrag.</w:t>
      </w: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br/>
        <w:t>Region Øst.</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Default="00EC034E" w:rsidP="007B155D">
      <w:pPr>
        <w:pStyle w:val="NormalWeb"/>
        <w:spacing w:before="0" w:beforeAutospacing="0" w:after="0" w:afterAutospacing="0"/>
        <w:rPr>
          <w:rFonts w:ascii="Verdana" w:hAnsi="Verdana" w:cs="Helvetica"/>
          <w:color w:val="1D2129"/>
          <w:sz w:val="28"/>
          <w:szCs w:val="28"/>
        </w:rPr>
      </w:pPr>
      <w:r>
        <w:rPr>
          <w:rFonts w:ascii="Verdana" w:hAnsi="Verdana" w:cs="Helvetica"/>
          <w:color w:val="1D2129"/>
          <w:sz w:val="28"/>
          <w:szCs w:val="28"/>
        </w:rPr>
        <w:t xml:space="preserve">Region Øst har 206 medlemmer. Deres årsmøte avholdes 8.-10. mars i Sarpsborg. Helgen 24.-26. mai avholdes den årlige Liseberg-turen. Regionen har fått innvilget midler fra LNU Herreløs arv til to arrangement; Flykurs og baristakurs. </w:t>
      </w:r>
    </w:p>
    <w:p w:rsidR="00EC034E" w:rsidRDefault="00EC034E" w:rsidP="007B155D">
      <w:pPr>
        <w:pStyle w:val="NormalWeb"/>
        <w:spacing w:before="0" w:beforeAutospacing="0" w:after="0" w:afterAutospacing="0"/>
        <w:rPr>
          <w:rFonts w:ascii="Verdana" w:hAnsi="Verdana" w:cs="Helvetica"/>
          <w:color w:val="1D2129"/>
          <w:sz w:val="28"/>
          <w:szCs w:val="28"/>
        </w:rPr>
      </w:pPr>
    </w:p>
    <w:p w:rsidR="00EC034E" w:rsidRPr="007D6CE5" w:rsidRDefault="00EC034E" w:rsidP="007D6CE5">
      <w:pPr>
        <w:rPr>
          <w:rFonts w:ascii="Verdana" w:hAnsi="Verdana"/>
          <w:sz w:val="28"/>
          <w:szCs w:val="28"/>
        </w:rPr>
      </w:pPr>
      <w:r>
        <w:rPr>
          <w:rFonts w:ascii="Verdana" w:hAnsi="Verdana"/>
          <w:sz w:val="28"/>
          <w:szCs w:val="28"/>
        </w:rPr>
        <w:t xml:space="preserve">Vedtak: Saken ble tatt </w:t>
      </w:r>
      <w:r w:rsidRPr="00371C09">
        <w:rPr>
          <w:rFonts w:ascii="Verdana" w:hAnsi="Verdana"/>
          <w:sz w:val="28"/>
          <w:szCs w:val="28"/>
        </w:rPr>
        <w:t>til orientering</w:t>
      </w:r>
      <w:bookmarkStart w:id="30" w:name="_Toc508119671"/>
      <w:bookmarkStart w:id="31" w:name="_Toc3197741"/>
    </w:p>
    <w:p w:rsidR="00EC034E" w:rsidRPr="00371C09" w:rsidRDefault="00EC034E" w:rsidP="005C3B57">
      <w:pPr>
        <w:pStyle w:val="Overskrift1"/>
        <w:rPr>
          <w:rFonts w:ascii="Verdana" w:hAnsi="Verdana"/>
          <w:b/>
          <w:color w:val="auto"/>
        </w:rPr>
      </w:pPr>
      <w:bookmarkStart w:id="32" w:name="_Toc7421927"/>
      <w:r w:rsidRPr="00371C09">
        <w:rPr>
          <w:rFonts w:ascii="Verdana" w:hAnsi="Verdana"/>
          <w:b/>
          <w:color w:val="auto"/>
        </w:rPr>
        <w:t>SAK 006/1</w:t>
      </w:r>
      <w:r>
        <w:rPr>
          <w:rFonts w:ascii="Verdana" w:hAnsi="Verdana"/>
          <w:b/>
          <w:color w:val="auto"/>
        </w:rPr>
        <w:t>9</w:t>
      </w:r>
      <w:r w:rsidRPr="00371C09">
        <w:rPr>
          <w:rFonts w:ascii="Verdana" w:hAnsi="Verdana"/>
          <w:b/>
          <w:color w:val="auto"/>
        </w:rPr>
        <w:t xml:space="preserve"> Media og sosiale medier</w:t>
      </w:r>
      <w:bookmarkEnd w:id="30"/>
      <w:bookmarkEnd w:id="31"/>
      <w:bookmarkEnd w:id="32"/>
    </w:p>
    <w:p w:rsidR="00EC034E" w:rsidRDefault="00EC034E" w:rsidP="005C3B57">
      <w:pPr>
        <w:spacing w:after="0" w:line="240" w:lineRule="auto"/>
        <w:rPr>
          <w:rFonts w:ascii="Verdana" w:hAnsi="Verdana"/>
          <w:bCs/>
          <w:sz w:val="28"/>
          <w:szCs w:val="28"/>
        </w:rPr>
      </w:pPr>
    </w:p>
    <w:p w:rsidR="00EC034E" w:rsidRDefault="00EC034E" w:rsidP="005C3B57">
      <w:pPr>
        <w:spacing w:after="0" w:line="240" w:lineRule="auto"/>
        <w:rPr>
          <w:rFonts w:ascii="Verdana" w:hAnsi="Verdana"/>
          <w:bCs/>
          <w:sz w:val="28"/>
          <w:szCs w:val="28"/>
        </w:rPr>
      </w:pPr>
      <w:r>
        <w:rPr>
          <w:rFonts w:ascii="Verdana" w:hAnsi="Verdana"/>
          <w:bCs/>
          <w:sz w:val="28"/>
          <w:szCs w:val="28"/>
        </w:rPr>
        <w:t>Trine-Lise orienterte om NBfU i media. Siden forrige sentralstyremøte har vi hatt innlegg på trykk i Firdaposten i forbindelse med Spark-VM.</w:t>
      </w:r>
    </w:p>
    <w:p w:rsidR="00EC034E" w:rsidRDefault="00EC034E" w:rsidP="005C3B57">
      <w:pPr>
        <w:spacing w:after="0" w:line="240" w:lineRule="auto"/>
        <w:rPr>
          <w:rFonts w:ascii="Verdana" w:hAnsi="Verdana"/>
          <w:bCs/>
          <w:sz w:val="28"/>
          <w:szCs w:val="28"/>
        </w:rPr>
      </w:pPr>
    </w:p>
    <w:p w:rsidR="00EC034E" w:rsidRDefault="00EC034E" w:rsidP="00B65D22">
      <w:pPr>
        <w:spacing w:after="0" w:line="240" w:lineRule="auto"/>
        <w:rPr>
          <w:rFonts w:ascii="Verdana" w:hAnsi="Verdana"/>
          <w:bCs/>
          <w:sz w:val="28"/>
          <w:szCs w:val="28"/>
        </w:rPr>
      </w:pPr>
      <w:r>
        <w:rPr>
          <w:rFonts w:ascii="Verdana" w:hAnsi="Verdana"/>
          <w:bCs/>
          <w:sz w:val="28"/>
          <w:szCs w:val="28"/>
        </w:rPr>
        <w:t>Status sosiale medier:</w:t>
      </w:r>
    </w:p>
    <w:p w:rsidR="00EC034E" w:rsidRDefault="00EC034E" w:rsidP="00B65D22">
      <w:pPr>
        <w:spacing w:after="0" w:line="240" w:lineRule="auto"/>
        <w:rPr>
          <w:rFonts w:ascii="Verdana" w:hAnsi="Verdana"/>
          <w:bCs/>
          <w:sz w:val="28"/>
          <w:szCs w:val="28"/>
        </w:rPr>
      </w:pPr>
      <w:r>
        <w:rPr>
          <w:rFonts w:ascii="Verdana" w:hAnsi="Verdana"/>
          <w:bCs/>
          <w:sz w:val="28"/>
          <w:szCs w:val="28"/>
        </w:rPr>
        <w:t>Instagram: 1495 f</w:t>
      </w:r>
      <w:r>
        <w:rPr>
          <w:rFonts w:ascii="Verdana" w:hAnsi="Verdana"/>
          <w:bCs/>
          <w:sz w:val="28"/>
          <w:szCs w:val="28"/>
          <w:lang w:val="da-DK"/>
        </w:rPr>
        <w:t xml:space="preserve">ølgere på </w:t>
      </w:r>
      <w:r>
        <w:rPr>
          <w:rFonts w:ascii="Verdana" w:hAnsi="Verdana"/>
          <w:bCs/>
          <w:sz w:val="28"/>
          <w:szCs w:val="28"/>
          <w:lang w:val="pt-PT"/>
        </w:rPr>
        <w:t>Instagram (+ 568</w:t>
      </w:r>
      <w:r>
        <w:rPr>
          <w:rFonts w:ascii="Verdana" w:hAnsi="Verdana"/>
          <w:bCs/>
          <w:sz w:val="28"/>
          <w:szCs w:val="28"/>
          <w:lang w:val="da-DK"/>
        </w:rPr>
        <w:t xml:space="preserve"> siden forrige mø</w:t>
      </w:r>
      <w:r>
        <w:rPr>
          <w:rFonts w:ascii="Verdana" w:hAnsi="Verdana"/>
          <w:bCs/>
          <w:sz w:val="28"/>
          <w:szCs w:val="28"/>
        </w:rPr>
        <w:t>te)</w:t>
      </w:r>
    </w:p>
    <w:p w:rsidR="00EC034E" w:rsidRDefault="00EC034E" w:rsidP="00B65D22">
      <w:pPr>
        <w:spacing w:after="0" w:line="240" w:lineRule="auto"/>
        <w:rPr>
          <w:rFonts w:ascii="Verdana" w:hAnsi="Verdana"/>
          <w:bCs/>
          <w:sz w:val="28"/>
          <w:szCs w:val="28"/>
        </w:rPr>
      </w:pPr>
      <w:r>
        <w:rPr>
          <w:rFonts w:ascii="Verdana" w:hAnsi="Verdana"/>
          <w:bCs/>
          <w:sz w:val="28"/>
          <w:szCs w:val="28"/>
        </w:rPr>
        <w:t>Facebook: 1262 personer som liker og 1243 personer som følger pagen. Dette er en oppgang med 12 personer som liker pagen siden forrige møte og 16 flere som følger pagen</w:t>
      </w:r>
    </w:p>
    <w:p w:rsidR="00EC034E" w:rsidRDefault="00EC034E" w:rsidP="00B65D22">
      <w:pPr>
        <w:spacing w:after="0" w:line="240" w:lineRule="auto"/>
        <w:rPr>
          <w:rFonts w:ascii="Verdana" w:hAnsi="Verdana"/>
          <w:bCs/>
          <w:sz w:val="28"/>
          <w:szCs w:val="28"/>
        </w:rPr>
      </w:pPr>
      <w:r>
        <w:rPr>
          <w:rFonts w:ascii="Verdana" w:hAnsi="Verdana"/>
          <w:bCs/>
          <w:sz w:val="28"/>
          <w:szCs w:val="28"/>
        </w:rPr>
        <w:t>Twitter: 142 f</w:t>
      </w:r>
      <w:r>
        <w:rPr>
          <w:rFonts w:ascii="Verdana" w:hAnsi="Verdana"/>
          <w:bCs/>
          <w:sz w:val="28"/>
          <w:szCs w:val="28"/>
          <w:lang w:val="da-DK"/>
        </w:rPr>
        <w:t xml:space="preserve">ølgere på </w:t>
      </w:r>
      <w:r>
        <w:rPr>
          <w:rFonts w:ascii="Verdana" w:hAnsi="Verdana"/>
          <w:bCs/>
          <w:sz w:val="28"/>
          <w:szCs w:val="28"/>
        </w:rPr>
        <w:t>Twitter (uendret</w:t>
      </w:r>
      <w:r>
        <w:rPr>
          <w:rFonts w:ascii="Verdana" w:hAnsi="Verdana"/>
          <w:bCs/>
          <w:sz w:val="28"/>
          <w:szCs w:val="28"/>
          <w:lang w:val="da-DK"/>
        </w:rPr>
        <w:t xml:space="preserve"> siden forrige mø</w:t>
      </w:r>
      <w:r>
        <w:rPr>
          <w:rFonts w:ascii="Verdana" w:hAnsi="Verdana"/>
          <w:bCs/>
          <w:sz w:val="28"/>
          <w:szCs w:val="28"/>
        </w:rPr>
        <w:t>te)</w:t>
      </w:r>
    </w:p>
    <w:p w:rsidR="00EC034E" w:rsidRDefault="00EC034E" w:rsidP="005C3B57">
      <w:pPr>
        <w:spacing w:after="0" w:line="240" w:lineRule="auto"/>
        <w:rPr>
          <w:rFonts w:ascii="Verdana" w:hAnsi="Verdana"/>
          <w:bCs/>
          <w:sz w:val="28"/>
          <w:szCs w:val="28"/>
        </w:rPr>
      </w:pPr>
    </w:p>
    <w:p w:rsidR="00EC034E" w:rsidRDefault="00EC034E" w:rsidP="005C3B57">
      <w:pPr>
        <w:spacing w:after="0" w:line="240" w:lineRule="auto"/>
        <w:rPr>
          <w:rFonts w:ascii="Verdana" w:hAnsi="Verdana"/>
          <w:bCs/>
          <w:sz w:val="28"/>
          <w:szCs w:val="28"/>
        </w:rPr>
      </w:pPr>
      <w:r>
        <w:rPr>
          <w:rFonts w:ascii="Verdana" w:hAnsi="Verdana"/>
          <w:bCs/>
          <w:sz w:val="28"/>
          <w:szCs w:val="28"/>
        </w:rPr>
        <w:t xml:space="preserve">Maiken orienterte om arbeidet med sosiale medier og utvalgets strategi. </w:t>
      </w:r>
    </w:p>
    <w:p w:rsidR="00EC034E" w:rsidRDefault="00EC034E" w:rsidP="005C3B57">
      <w:pPr>
        <w:spacing w:after="0" w:line="240" w:lineRule="auto"/>
        <w:rPr>
          <w:rFonts w:ascii="Verdana" w:hAnsi="Verdana"/>
          <w:bCs/>
          <w:sz w:val="28"/>
          <w:szCs w:val="28"/>
        </w:rPr>
      </w:pPr>
    </w:p>
    <w:p w:rsidR="00EC034E" w:rsidRDefault="00EC034E" w:rsidP="005C3B57">
      <w:pPr>
        <w:spacing w:after="0" w:line="240" w:lineRule="auto"/>
        <w:rPr>
          <w:rFonts w:ascii="Verdana" w:hAnsi="Verdana"/>
          <w:bCs/>
          <w:sz w:val="28"/>
          <w:szCs w:val="28"/>
        </w:rPr>
      </w:pPr>
      <w:r>
        <w:rPr>
          <w:rFonts w:ascii="Verdana" w:hAnsi="Verdana"/>
          <w:bCs/>
          <w:sz w:val="28"/>
          <w:szCs w:val="28"/>
        </w:rPr>
        <w:t>Utvalget har særlig fokusert på facebook og instagram, noe som har ført til økt antall følgere særlig på sistnevnte. Sentralstyret er meget imponert over utvalgets arbeid.</w:t>
      </w:r>
    </w:p>
    <w:p w:rsidR="00EC034E" w:rsidRPr="00371C09" w:rsidRDefault="00EC034E" w:rsidP="005C3B57">
      <w:pPr>
        <w:spacing w:after="0" w:line="240" w:lineRule="auto"/>
        <w:rPr>
          <w:rFonts w:ascii="Verdana" w:hAnsi="Verdana"/>
          <w:bCs/>
          <w:sz w:val="28"/>
          <w:szCs w:val="28"/>
        </w:rPr>
      </w:pPr>
    </w:p>
    <w:p w:rsidR="00EC034E" w:rsidRPr="007D6CE5" w:rsidRDefault="00EC034E" w:rsidP="007D6CE5">
      <w:pPr>
        <w:rPr>
          <w:rFonts w:ascii="Verdana" w:hAnsi="Verdana"/>
          <w:sz w:val="28"/>
          <w:szCs w:val="28"/>
        </w:rPr>
      </w:pPr>
      <w:r>
        <w:rPr>
          <w:rFonts w:ascii="Verdana" w:hAnsi="Verdana"/>
          <w:sz w:val="28"/>
          <w:szCs w:val="28"/>
        </w:rPr>
        <w:t>Vedtak: Saken ble tatt</w:t>
      </w:r>
      <w:r w:rsidRPr="00371C09">
        <w:rPr>
          <w:rFonts w:ascii="Verdana" w:hAnsi="Verdana"/>
          <w:sz w:val="28"/>
          <w:szCs w:val="28"/>
        </w:rPr>
        <w:t xml:space="preserve"> til orientering</w:t>
      </w:r>
      <w:r>
        <w:rPr>
          <w:rFonts w:ascii="Verdana" w:hAnsi="Verdana"/>
          <w:sz w:val="28"/>
          <w:szCs w:val="28"/>
        </w:rPr>
        <w:t>.</w:t>
      </w:r>
      <w:bookmarkStart w:id="33" w:name="_Toc508119672"/>
      <w:bookmarkStart w:id="34" w:name="_Toc3197742"/>
    </w:p>
    <w:p w:rsidR="00EC034E" w:rsidRPr="00371C09" w:rsidRDefault="00EC034E" w:rsidP="005C3B57">
      <w:pPr>
        <w:pStyle w:val="Overskrift1"/>
        <w:rPr>
          <w:rFonts w:ascii="Verdana" w:hAnsi="Verdana"/>
          <w:b/>
          <w:color w:val="auto"/>
        </w:rPr>
      </w:pPr>
      <w:bookmarkStart w:id="35" w:name="_Toc7421928"/>
      <w:r w:rsidRPr="00371C09">
        <w:rPr>
          <w:rFonts w:ascii="Verdana" w:hAnsi="Verdana"/>
          <w:b/>
          <w:color w:val="auto"/>
        </w:rPr>
        <w:t>SAK 007/1</w:t>
      </w:r>
      <w:r>
        <w:rPr>
          <w:rFonts w:ascii="Verdana" w:hAnsi="Verdana"/>
          <w:b/>
          <w:color w:val="auto"/>
        </w:rPr>
        <w:t>9</w:t>
      </w:r>
      <w:r w:rsidRPr="00371C09">
        <w:rPr>
          <w:rFonts w:ascii="Verdana" w:hAnsi="Verdana"/>
          <w:b/>
          <w:color w:val="auto"/>
        </w:rPr>
        <w:t xml:space="preserve"> Evaluering NBfU-konferansen</w:t>
      </w:r>
      <w:bookmarkEnd w:id="33"/>
      <w:bookmarkEnd w:id="34"/>
      <w:bookmarkEnd w:id="35"/>
    </w:p>
    <w:p w:rsidR="00EC034E" w:rsidRDefault="00EC034E" w:rsidP="00277992">
      <w:pPr>
        <w:rPr>
          <w:rFonts w:ascii="Verdana" w:hAnsi="Verdana"/>
          <w:sz w:val="28"/>
          <w:szCs w:val="28"/>
        </w:rPr>
      </w:pPr>
      <w:r>
        <w:rPr>
          <w:rFonts w:ascii="Verdana" w:hAnsi="Verdana"/>
          <w:sz w:val="28"/>
          <w:szCs w:val="28"/>
        </w:rPr>
        <w:t xml:space="preserve">Kristoffer orienterte. Evalueringen av NBfU-konferansen var vedlagt, og ble gjennomgått. Evalueringen var i stor grad positiv, og Sentralstyret tar med seg innspillene. Det registreres særlig tilbakemeldinger om at gruppene må lages på forhånd og at presentasjonen til Trygghetsgruppen bør være noe lengre og mer informativ. </w:t>
      </w:r>
    </w:p>
    <w:p w:rsidR="00EC034E" w:rsidRPr="007D6CE5" w:rsidRDefault="00EC034E" w:rsidP="007D6CE5">
      <w:pPr>
        <w:rPr>
          <w:rFonts w:ascii="Verdana" w:hAnsi="Verdana"/>
          <w:sz w:val="28"/>
          <w:szCs w:val="28"/>
        </w:rPr>
      </w:pPr>
      <w:bookmarkStart w:id="36" w:name="_Toc508119673"/>
      <w:r>
        <w:rPr>
          <w:rFonts w:ascii="Verdana" w:hAnsi="Verdana"/>
          <w:sz w:val="28"/>
          <w:szCs w:val="28"/>
        </w:rPr>
        <w:t>Vedtak: Evalueringen ble tatt</w:t>
      </w:r>
      <w:r w:rsidRPr="00371C09">
        <w:rPr>
          <w:rFonts w:ascii="Verdana" w:hAnsi="Verdana"/>
          <w:sz w:val="28"/>
          <w:szCs w:val="28"/>
        </w:rPr>
        <w:t xml:space="preserve"> til orientering</w:t>
      </w:r>
      <w:r>
        <w:rPr>
          <w:rFonts w:ascii="Verdana" w:hAnsi="Verdana"/>
          <w:sz w:val="28"/>
          <w:szCs w:val="28"/>
        </w:rPr>
        <w:t>.</w:t>
      </w:r>
      <w:bookmarkStart w:id="37" w:name="_Toc3197743"/>
    </w:p>
    <w:p w:rsidR="00EC034E" w:rsidRPr="00371C09" w:rsidRDefault="00EC034E" w:rsidP="005C3B57">
      <w:pPr>
        <w:pStyle w:val="Overskrift1"/>
        <w:rPr>
          <w:rFonts w:ascii="Verdana" w:hAnsi="Verdana"/>
          <w:b/>
          <w:color w:val="auto"/>
        </w:rPr>
      </w:pPr>
      <w:bookmarkStart w:id="38" w:name="_Toc7421929"/>
      <w:r w:rsidRPr="00371C09">
        <w:rPr>
          <w:rFonts w:ascii="Verdana" w:hAnsi="Verdana"/>
          <w:b/>
          <w:color w:val="auto"/>
        </w:rPr>
        <w:t>SAK 008/1</w:t>
      </w:r>
      <w:r>
        <w:rPr>
          <w:rFonts w:ascii="Verdana" w:hAnsi="Verdana"/>
          <w:b/>
          <w:color w:val="auto"/>
        </w:rPr>
        <w:t>9 Evaluering av Spark-</w:t>
      </w:r>
      <w:r w:rsidRPr="00371C09">
        <w:rPr>
          <w:rFonts w:ascii="Verdana" w:hAnsi="Verdana"/>
          <w:b/>
          <w:color w:val="auto"/>
        </w:rPr>
        <w:t>VM</w:t>
      </w:r>
      <w:bookmarkEnd w:id="36"/>
      <w:bookmarkEnd w:id="37"/>
      <w:bookmarkEnd w:id="38"/>
    </w:p>
    <w:p w:rsidR="00EC034E" w:rsidRDefault="00EC034E" w:rsidP="005C3B57">
      <w:pPr>
        <w:rPr>
          <w:rFonts w:ascii="Verdana" w:hAnsi="Verdana"/>
          <w:sz w:val="28"/>
          <w:szCs w:val="28"/>
        </w:rPr>
      </w:pPr>
      <w:r>
        <w:rPr>
          <w:rFonts w:ascii="Verdana" w:hAnsi="Verdana"/>
          <w:sz w:val="28"/>
          <w:szCs w:val="28"/>
        </w:rPr>
        <w:t xml:space="preserve">Helene og Viktoria orienterte. </w:t>
      </w:r>
    </w:p>
    <w:p w:rsidR="00EC034E" w:rsidRDefault="00EC034E" w:rsidP="005C3B57">
      <w:pPr>
        <w:rPr>
          <w:rFonts w:ascii="Verdana" w:hAnsi="Verdana"/>
          <w:sz w:val="28"/>
          <w:szCs w:val="28"/>
        </w:rPr>
      </w:pPr>
      <w:r>
        <w:rPr>
          <w:rFonts w:ascii="Verdana" w:hAnsi="Verdana"/>
          <w:sz w:val="28"/>
          <w:szCs w:val="28"/>
        </w:rPr>
        <w:t xml:space="preserve">Evalueringen fra deltakere og prosjektgruppe ble gjennomgått. </w:t>
      </w:r>
    </w:p>
    <w:p w:rsidR="00EC034E" w:rsidRDefault="00EC034E" w:rsidP="005C3B57">
      <w:pPr>
        <w:rPr>
          <w:rFonts w:ascii="Verdana" w:hAnsi="Verdana"/>
          <w:sz w:val="28"/>
          <w:szCs w:val="28"/>
        </w:rPr>
      </w:pPr>
      <w:r>
        <w:rPr>
          <w:rFonts w:ascii="Verdana" w:hAnsi="Verdana"/>
          <w:sz w:val="28"/>
          <w:szCs w:val="28"/>
        </w:rPr>
        <w:t>Sentralstyret diskuterte særlig behovet for kveldsaktiviteter. Det ble enighet om å ha færre aktiviteter etter middag, men at det fremdeles skal tilbys, og oppfordres til, at deltakerne møtes</w:t>
      </w:r>
      <w:r w:rsidR="007D6CE5">
        <w:rPr>
          <w:rFonts w:ascii="Verdana" w:hAnsi="Verdana"/>
          <w:sz w:val="28"/>
          <w:szCs w:val="28"/>
        </w:rPr>
        <w:t xml:space="preserve"> </w:t>
      </w:r>
      <w:r>
        <w:rPr>
          <w:rFonts w:ascii="Verdana" w:hAnsi="Verdana"/>
          <w:sz w:val="28"/>
          <w:szCs w:val="28"/>
        </w:rPr>
        <w:t>i fellesarealer.</w:t>
      </w:r>
    </w:p>
    <w:p w:rsidR="00EC034E" w:rsidRPr="007D6CE5" w:rsidRDefault="00EC034E" w:rsidP="007D6CE5">
      <w:pPr>
        <w:rPr>
          <w:rFonts w:ascii="Verdana" w:hAnsi="Verdana"/>
          <w:sz w:val="28"/>
          <w:szCs w:val="28"/>
        </w:rPr>
      </w:pPr>
      <w:r>
        <w:rPr>
          <w:rFonts w:ascii="Verdana" w:hAnsi="Verdana"/>
          <w:sz w:val="28"/>
          <w:szCs w:val="28"/>
        </w:rPr>
        <w:t xml:space="preserve">Vedtak: Evalueringen ble tatt til </w:t>
      </w:r>
      <w:r w:rsidRPr="00371C09">
        <w:rPr>
          <w:rFonts w:ascii="Verdana" w:hAnsi="Verdana"/>
          <w:sz w:val="28"/>
          <w:szCs w:val="28"/>
        </w:rPr>
        <w:t>orientering</w:t>
      </w:r>
      <w:bookmarkStart w:id="39" w:name="_Toc508119674"/>
      <w:bookmarkStart w:id="40" w:name="_Toc3197744"/>
    </w:p>
    <w:p w:rsidR="00EC034E" w:rsidRPr="00371C09" w:rsidRDefault="00EC034E" w:rsidP="005C3B57">
      <w:pPr>
        <w:pStyle w:val="Overskrift1"/>
        <w:rPr>
          <w:rFonts w:ascii="Verdana" w:hAnsi="Verdana"/>
          <w:b/>
          <w:color w:val="auto"/>
        </w:rPr>
      </w:pPr>
      <w:bookmarkStart w:id="41" w:name="_Toc7421930"/>
      <w:r>
        <w:rPr>
          <w:rFonts w:ascii="Verdana" w:hAnsi="Verdana"/>
          <w:b/>
          <w:color w:val="auto"/>
        </w:rPr>
        <w:t>SAK 009/19</w:t>
      </w:r>
      <w:r w:rsidRPr="00371C09">
        <w:rPr>
          <w:rFonts w:ascii="Verdana" w:hAnsi="Verdana"/>
          <w:b/>
          <w:color w:val="auto"/>
        </w:rPr>
        <w:t xml:space="preserve"> </w:t>
      </w:r>
      <w:bookmarkEnd w:id="39"/>
      <w:r>
        <w:rPr>
          <w:rFonts w:ascii="Verdana" w:hAnsi="Verdana"/>
          <w:b/>
          <w:color w:val="auto"/>
        </w:rPr>
        <w:t>Retningslinjer Frifond</w:t>
      </w:r>
      <w:bookmarkEnd w:id="40"/>
      <w:bookmarkEnd w:id="41"/>
    </w:p>
    <w:p w:rsidR="00EC034E" w:rsidRDefault="00EC034E" w:rsidP="005C3B57">
      <w:pPr>
        <w:rPr>
          <w:rFonts w:ascii="Verdana" w:hAnsi="Verdana"/>
          <w:sz w:val="28"/>
          <w:szCs w:val="28"/>
        </w:rPr>
      </w:pPr>
      <w:r>
        <w:rPr>
          <w:rFonts w:ascii="Verdana" w:hAnsi="Verdana"/>
          <w:sz w:val="28"/>
          <w:szCs w:val="28"/>
        </w:rPr>
        <w:t xml:space="preserve">Trine-Lise orienterte. LNU har revidert sine retningslinjer for Frifond Organisasjon. For at NBfU skal kunne søke Frifond Organisasjon i 2019 må vi revidere våre egne retningslinjer for at de skal oppfylle kravene til LNU. </w:t>
      </w:r>
    </w:p>
    <w:p w:rsidR="00EC034E" w:rsidRPr="007D6CE5" w:rsidRDefault="00EC034E" w:rsidP="007D6CE5">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De Reviderte retningslinjene ble vedtatt.</w:t>
      </w:r>
      <w:bookmarkStart w:id="42" w:name="_Toc508119675"/>
      <w:bookmarkStart w:id="43" w:name="_Toc3197745"/>
    </w:p>
    <w:p w:rsidR="00EC034E" w:rsidRPr="00371C09" w:rsidRDefault="00EC034E" w:rsidP="005C3B57">
      <w:pPr>
        <w:pStyle w:val="Overskrift1"/>
        <w:rPr>
          <w:rFonts w:ascii="Verdana" w:hAnsi="Verdana"/>
          <w:b/>
          <w:color w:val="auto"/>
        </w:rPr>
      </w:pPr>
      <w:bookmarkStart w:id="44" w:name="_Toc7421931"/>
      <w:r w:rsidRPr="00371C09">
        <w:rPr>
          <w:rFonts w:ascii="Verdana" w:hAnsi="Verdana"/>
          <w:b/>
          <w:color w:val="auto"/>
        </w:rPr>
        <w:t>SAK 010/1</w:t>
      </w:r>
      <w:r>
        <w:rPr>
          <w:rFonts w:ascii="Verdana" w:hAnsi="Verdana"/>
          <w:b/>
          <w:color w:val="auto"/>
        </w:rPr>
        <w:t>9</w:t>
      </w:r>
      <w:r w:rsidRPr="00371C09">
        <w:rPr>
          <w:rFonts w:ascii="Verdana" w:hAnsi="Verdana"/>
          <w:b/>
          <w:color w:val="auto"/>
        </w:rPr>
        <w:t xml:space="preserve"> Tillitsvalgtskonferansen 201</w:t>
      </w:r>
      <w:bookmarkEnd w:id="42"/>
      <w:r>
        <w:rPr>
          <w:rFonts w:ascii="Verdana" w:hAnsi="Verdana"/>
          <w:b/>
          <w:color w:val="auto"/>
        </w:rPr>
        <w:t>9</w:t>
      </w:r>
      <w:bookmarkEnd w:id="43"/>
      <w:bookmarkEnd w:id="44"/>
    </w:p>
    <w:p w:rsidR="00EC034E" w:rsidRDefault="00EC034E" w:rsidP="002359C8">
      <w:pPr>
        <w:rPr>
          <w:rFonts w:ascii="Verdana" w:hAnsi="Verdana"/>
          <w:sz w:val="28"/>
          <w:szCs w:val="28"/>
        </w:rPr>
      </w:pPr>
      <w:r>
        <w:rPr>
          <w:rFonts w:ascii="Verdana" w:hAnsi="Verdana"/>
          <w:sz w:val="28"/>
          <w:szCs w:val="28"/>
        </w:rPr>
        <w:t>Helene orienterte, og la fram planene for tillitsvalgtskonferansen. Konferansen skal ha fokus på kommunikasjon og å bygge hverandre gode. Økonomi, kommunikasjonskanaler og ansvar er også blant temaene som skal tas opp.</w:t>
      </w:r>
    </w:p>
    <w:p w:rsidR="00EC034E" w:rsidRDefault="00EC034E" w:rsidP="002359C8">
      <w:pPr>
        <w:rPr>
          <w:rFonts w:ascii="Verdana" w:hAnsi="Verdana"/>
          <w:sz w:val="28"/>
          <w:szCs w:val="28"/>
        </w:rPr>
      </w:pPr>
    </w:p>
    <w:p w:rsidR="00EC034E" w:rsidRDefault="00EC034E" w:rsidP="005C3B57">
      <w:pPr>
        <w:rPr>
          <w:rFonts w:ascii="Verdana" w:hAnsi="Verdana"/>
          <w:sz w:val="28"/>
          <w:szCs w:val="28"/>
        </w:rPr>
      </w:pPr>
      <w:r>
        <w:rPr>
          <w:rFonts w:ascii="Verdana" w:hAnsi="Verdana"/>
          <w:sz w:val="28"/>
          <w:szCs w:val="28"/>
        </w:rPr>
        <w:t>Etter forespørsel ble det diskutert om utvalgene skulle inviteres til konferansen. Mot dette talte at programmet ikke er tilpasset for utvalgsarbeid. Det ble enighet om at utvalgsmedlemmene inviteres til konferansen, og at de kan delta på de relevante delene av programmet, og benytte resterende tid til utvalgsarbeid. Dette avhenger imidlertid av at det er tilstrekkelig med plasser etter at regionale tillitsvalgte er påmeldt.</w:t>
      </w:r>
    </w:p>
    <w:p w:rsidR="00EC034E" w:rsidRPr="007D6CE5" w:rsidRDefault="00EC034E" w:rsidP="007D6CE5">
      <w:pPr>
        <w:rPr>
          <w:rFonts w:ascii="Verdana" w:hAnsi="Verdana"/>
          <w:sz w:val="28"/>
          <w:szCs w:val="28"/>
        </w:rPr>
      </w:pPr>
      <w:r>
        <w:rPr>
          <w:rFonts w:ascii="Verdana" w:hAnsi="Verdana"/>
          <w:sz w:val="28"/>
          <w:szCs w:val="28"/>
        </w:rPr>
        <w:t>V</w:t>
      </w:r>
      <w:r w:rsidRPr="00371C09">
        <w:rPr>
          <w:rFonts w:ascii="Verdana" w:hAnsi="Verdana"/>
          <w:sz w:val="28"/>
          <w:szCs w:val="28"/>
        </w:rPr>
        <w:t>edtak: Arbeidet med Tillitsvalgtskonferansen fortsetter</w:t>
      </w:r>
      <w:bookmarkStart w:id="45" w:name="_Toc508119676"/>
      <w:bookmarkStart w:id="46" w:name="_Toc3197746"/>
    </w:p>
    <w:p w:rsidR="00EC034E" w:rsidRPr="00371C09" w:rsidRDefault="00EC034E" w:rsidP="00AB3E99">
      <w:pPr>
        <w:pStyle w:val="Overskrift1"/>
        <w:rPr>
          <w:rFonts w:ascii="Verdana" w:hAnsi="Verdana"/>
          <w:b/>
          <w:color w:val="auto"/>
        </w:rPr>
      </w:pPr>
      <w:bookmarkStart w:id="47" w:name="_Toc7421932"/>
      <w:r w:rsidRPr="00371C09">
        <w:rPr>
          <w:rFonts w:ascii="Verdana" w:hAnsi="Verdana"/>
          <w:b/>
          <w:color w:val="auto"/>
        </w:rPr>
        <w:t>SAK 011/1</w:t>
      </w:r>
      <w:r>
        <w:rPr>
          <w:rFonts w:ascii="Verdana" w:hAnsi="Verdana"/>
          <w:b/>
          <w:color w:val="auto"/>
        </w:rPr>
        <w:t>9</w:t>
      </w:r>
      <w:r w:rsidRPr="00371C09">
        <w:rPr>
          <w:rFonts w:ascii="Verdana" w:hAnsi="Verdana"/>
          <w:b/>
          <w:color w:val="auto"/>
        </w:rPr>
        <w:t xml:space="preserve"> Landsmøtet 201</w:t>
      </w:r>
      <w:bookmarkEnd w:id="45"/>
      <w:r>
        <w:rPr>
          <w:rFonts w:ascii="Verdana" w:hAnsi="Verdana"/>
          <w:b/>
          <w:color w:val="auto"/>
        </w:rPr>
        <w:t>9</w:t>
      </w:r>
      <w:bookmarkEnd w:id="46"/>
      <w:bookmarkEnd w:id="47"/>
    </w:p>
    <w:p w:rsidR="00EC034E" w:rsidRDefault="00EC034E" w:rsidP="00AB3E99">
      <w:pPr>
        <w:rPr>
          <w:rFonts w:ascii="Verdana" w:hAnsi="Verdana"/>
          <w:sz w:val="28"/>
          <w:szCs w:val="28"/>
        </w:rPr>
      </w:pPr>
      <w:r>
        <w:rPr>
          <w:rFonts w:ascii="Verdana" w:hAnsi="Verdana"/>
          <w:sz w:val="28"/>
          <w:szCs w:val="28"/>
        </w:rPr>
        <w:t xml:space="preserve">Trine-Lise orienterte. Sentralstyret ønsket et særlig fokus på prinsipprogrammet, da dette skal vedtas i år. </w:t>
      </w:r>
    </w:p>
    <w:p w:rsidR="00EC034E" w:rsidRPr="007D6CE5" w:rsidRDefault="00EC034E" w:rsidP="007D6CE5">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Saken ble tatt til orientering.</w:t>
      </w:r>
      <w:bookmarkStart w:id="48" w:name="_Toc508119677"/>
      <w:bookmarkStart w:id="49" w:name="_Toc3197747"/>
    </w:p>
    <w:p w:rsidR="00EC034E" w:rsidRPr="00371C09" w:rsidRDefault="00EC034E" w:rsidP="00891C5B">
      <w:pPr>
        <w:pStyle w:val="Overskrift1"/>
        <w:rPr>
          <w:rFonts w:ascii="Verdana" w:hAnsi="Verdana"/>
          <w:b/>
          <w:color w:val="auto"/>
        </w:rPr>
      </w:pPr>
      <w:bookmarkStart w:id="50" w:name="_Toc7421933"/>
      <w:r w:rsidRPr="00371C09">
        <w:rPr>
          <w:rFonts w:ascii="Verdana" w:hAnsi="Verdana"/>
          <w:b/>
          <w:color w:val="auto"/>
        </w:rPr>
        <w:t>SAK 012</w:t>
      </w:r>
      <w:r>
        <w:rPr>
          <w:rFonts w:ascii="Verdana" w:hAnsi="Verdana"/>
          <w:b/>
          <w:color w:val="auto"/>
        </w:rPr>
        <w:t>/19</w:t>
      </w:r>
      <w:r w:rsidRPr="00371C09">
        <w:rPr>
          <w:rFonts w:ascii="Verdana" w:hAnsi="Verdana"/>
          <w:b/>
          <w:color w:val="auto"/>
        </w:rPr>
        <w:t xml:space="preserve"> Arendalsuka 201</w:t>
      </w:r>
      <w:bookmarkEnd w:id="48"/>
      <w:r>
        <w:rPr>
          <w:rFonts w:ascii="Verdana" w:hAnsi="Verdana"/>
          <w:b/>
          <w:color w:val="auto"/>
        </w:rPr>
        <w:t>9</w:t>
      </w:r>
      <w:bookmarkEnd w:id="49"/>
      <w:bookmarkEnd w:id="50"/>
    </w:p>
    <w:p w:rsidR="00EC034E" w:rsidRDefault="00EC034E" w:rsidP="00891C5B">
      <w:pPr>
        <w:rPr>
          <w:rFonts w:ascii="Verdana" w:hAnsi="Verdana"/>
          <w:sz w:val="28"/>
          <w:szCs w:val="28"/>
        </w:rPr>
      </w:pPr>
      <w:r>
        <w:rPr>
          <w:rFonts w:ascii="Verdana" w:hAnsi="Verdana"/>
          <w:sz w:val="28"/>
          <w:szCs w:val="28"/>
        </w:rPr>
        <w:t>Kristoffer informerte om Arendalsuka 2019 og åpnet til diskusjon om eventuelle bidrag fra NBfU. Det var enighet om at NBfU ikke selv skal arrangere noe, men at det forsøkes å sikre deltakelse på arrangement om tilrettelegging i skole, ledet av Unge Funksjonshemmede.</w:t>
      </w:r>
    </w:p>
    <w:p w:rsidR="00EC034E" w:rsidRDefault="00EC034E" w:rsidP="00891C5B">
      <w:pPr>
        <w:rPr>
          <w:rFonts w:ascii="Verdana" w:hAnsi="Verdana"/>
          <w:sz w:val="28"/>
          <w:szCs w:val="28"/>
        </w:rPr>
      </w:pPr>
      <w:r>
        <w:rPr>
          <w:rFonts w:ascii="Verdana" w:hAnsi="Verdana"/>
          <w:sz w:val="28"/>
          <w:szCs w:val="28"/>
        </w:rPr>
        <w:t>Sentralstyret vil også kontakte SoMe-utvalget med en forespørsel om deltakelse under Arendalsuka.</w:t>
      </w:r>
    </w:p>
    <w:p w:rsidR="00EC034E" w:rsidRPr="007D6CE5" w:rsidRDefault="00EC034E" w:rsidP="007D6CE5">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Deltakelse på Arendalsuka forsøkes som skissert ovenfor.</w:t>
      </w:r>
      <w:bookmarkStart w:id="51" w:name="_Toc508119678"/>
      <w:bookmarkStart w:id="52" w:name="_Toc3197748"/>
    </w:p>
    <w:p w:rsidR="00EC034E" w:rsidRPr="00371C09" w:rsidRDefault="00EC034E" w:rsidP="005C3B57">
      <w:pPr>
        <w:pStyle w:val="Overskrift1"/>
        <w:rPr>
          <w:rFonts w:ascii="Verdana" w:hAnsi="Verdana"/>
          <w:b/>
          <w:color w:val="auto"/>
        </w:rPr>
      </w:pPr>
      <w:bookmarkStart w:id="53" w:name="_Toc7421934"/>
      <w:r w:rsidRPr="00371C09">
        <w:rPr>
          <w:rFonts w:ascii="Verdana" w:hAnsi="Verdana"/>
          <w:b/>
          <w:color w:val="auto"/>
        </w:rPr>
        <w:t>SAK 013/1</w:t>
      </w:r>
      <w:r>
        <w:rPr>
          <w:rFonts w:ascii="Verdana" w:hAnsi="Verdana"/>
          <w:b/>
          <w:color w:val="auto"/>
        </w:rPr>
        <w:t>9</w:t>
      </w:r>
      <w:r w:rsidRPr="00371C09">
        <w:rPr>
          <w:rFonts w:ascii="Verdana" w:hAnsi="Verdana"/>
          <w:b/>
          <w:color w:val="auto"/>
        </w:rPr>
        <w:t xml:space="preserve"> </w:t>
      </w:r>
      <w:bookmarkEnd w:id="51"/>
      <w:r>
        <w:rPr>
          <w:rFonts w:ascii="Verdana" w:hAnsi="Verdana"/>
          <w:b/>
          <w:color w:val="auto"/>
        </w:rPr>
        <w:t>Høstkurs 2019 – Sex og samliv</w:t>
      </w:r>
      <w:bookmarkEnd w:id="52"/>
      <w:bookmarkEnd w:id="53"/>
    </w:p>
    <w:p w:rsidR="00EC034E" w:rsidRDefault="00EC034E" w:rsidP="005C3B57">
      <w:pPr>
        <w:rPr>
          <w:rFonts w:ascii="Verdana" w:hAnsi="Verdana"/>
          <w:sz w:val="28"/>
          <w:szCs w:val="28"/>
        </w:rPr>
      </w:pPr>
      <w:r>
        <w:rPr>
          <w:rFonts w:ascii="Verdana" w:hAnsi="Verdana"/>
          <w:sz w:val="28"/>
          <w:szCs w:val="28"/>
        </w:rPr>
        <w:t xml:space="preserve">Henning orienterte om arbeidet med kurset om sex og samliv. Det skal avholdes på Solvik. Temaer som ble diskutert var blant annet grunnleggende informasjon, grensesetting, muligheten til å få besvart anonyme spørsmål, og leketøys-utstilling, </w:t>
      </w:r>
    </w:p>
    <w:p w:rsidR="00EC034E" w:rsidRPr="007D6CE5" w:rsidRDefault="00EC034E" w:rsidP="007D6CE5">
      <w:pPr>
        <w:rPr>
          <w:rFonts w:ascii="Verdana" w:hAnsi="Verdana"/>
          <w:sz w:val="28"/>
          <w:szCs w:val="28"/>
        </w:rPr>
      </w:pPr>
      <w:r>
        <w:rPr>
          <w:rFonts w:ascii="Verdana" w:hAnsi="Verdana"/>
          <w:sz w:val="28"/>
          <w:szCs w:val="28"/>
        </w:rPr>
        <w:t>Vedtak</w:t>
      </w:r>
      <w:r w:rsidRPr="00371C09">
        <w:rPr>
          <w:rFonts w:ascii="Verdana" w:hAnsi="Verdana"/>
          <w:sz w:val="28"/>
          <w:szCs w:val="28"/>
        </w:rPr>
        <w:t xml:space="preserve">: </w:t>
      </w:r>
      <w:r>
        <w:rPr>
          <w:rFonts w:ascii="Verdana" w:hAnsi="Verdana"/>
          <w:sz w:val="28"/>
          <w:szCs w:val="28"/>
        </w:rPr>
        <w:t>saken ble tatt til orientering</w:t>
      </w:r>
      <w:bookmarkStart w:id="54" w:name="_Toc508119679"/>
      <w:bookmarkStart w:id="55" w:name="_Toc3197749"/>
    </w:p>
    <w:p w:rsidR="00EC034E" w:rsidRPr="00371C09" w:rsidRDefault="00EC034E" w:rsidP="005C3B57">
      <w:pPr>
        <w:pStyle w:val="Overskrift1"/>
        <w:rPr>
          <w:rFonts w:ascii="Verdana" w:hAnsi="Verdana"/>
          <w:b/>
          <w:color w:val="auto"/>
        </w:rPr>
      </w:pPr>
      <w:bookmarkStart w:id="56" w:name="_Toc7421935"/>
      <w:r w:rsidRPr="00371C09">
        <w:rPr>
          <w:rFonts w:ascii="Verdana" w:hAnsi="Verdana"/>
          <w:b/>
          <w:color w:val="auto"/>
        </w:rPr>
        <w:t>SAK 014/1</w:t>
      </w:r>
      <w:r>
        <w:rPr>
          <w:rFonts w:ascii="Verdana" w:hAnsi="Verdana"/>
          <w:b/>
          <w:color w:val="auto"/>
        </w:rPr>
        <w:t>9</w:t>
      </w:r>
      <w:r w:rsidRPr="00371C09">
        <w:rPr>
          <w:rFonts w:ascii="Verdana" w:hAnsi="Verdana"/>
          <w:b/>
          <w:color w:val="auto"/>
        </w:rPr>
        <w:t xml:space="preserve"> </w:t>
      </w:r>
      <w:bookmarkEnd w:id="54"/>
      <w:r>
        <w:rPr>
          <w:rFonts w:ascii="Verdana" w:hAnsi="Verdana"/>
          <w:b/>
          <w:color w:val="auto"/>
        </w:rPr>
        <w:t>Interessepolitikk og aktuelle høringer</w:t>
      </w:r>
      <w:bookmarkEnd w:id="55"/>
      <w:bookmarkEnd w:id="56"/>
    </w:p>
    <w:p w:rsidR="00EC034E" w:rsidRDefault="00EC034E" w:rsidP="005C3B57">
      <w:pPr>
        <w:rPr>
          <w:rFonts w:ascii="Verdana" w:hAnsi="Verdana"/>
          <w:sz w:val="28"/>
          <w:szCs w:val="28"/>
        </w:rPr>
      </w:pPr>
      <w:r>
        <w:rPr>
          <w:rFonts w:ascii="Verdana" w:hAnsi="Verdana"/>
          <w:sz w:val="28"/>
          <w:szCs w:val="28"/>
        </w:rPr>
        <w:t xml:space="preserve">Kristoffer åpnet til diskusjon om interessepolitikk. </w:t>
      </w:r>
    </w:p>
    <w:p w:rsidR="00EC034E" w:rsidRDefault="00EC034E" w:rsidP="005C3B57">
      <w:pPr>
        <w:rPr>
          <w:rFonts w:ascii="Verdana" w:hAnsi="Verdana"/>
          <w:sz w:val="28"/>
          <w:szCs w:val="28"/>
        </w:rPr>
      </w:pPr>
      <w:r>
        <w:rPr>
          <w:rFonts w:ascii="Verdana" w:hAnsi="Verdana"/>
          <w:sz w:val="28"/>
          <w:szCs w:val="28"/>
        </w:rPr>
        <w:t xml:space="preserve">Interessepolitisk utvalg har sendt en resolusjon til sentralstyret i Blindeforbundet om en mer miljøvennlig organisasjon. Vi har ikke fått svar på denne en men den skal tas opp på deres neste møte. </w:t>
      </w:r>
    </w:p>
    <w:p w:rsidR="00EC034E" w:rsidRDefault="00EC034E" w:rsidP="005C3B57">
      <w:pPr>
        <w:rPr>
          <w:rFonts w:ascii="Verdana" w:hAnsi="Verdana"/>
          <w:sz w:val="28"/>
          <w:szCs w:val="28"/>
        </w:rPr>
      </w:pPr>
      <w:r>
        <w:rPr>
          <w:rFonts w:ascii="Verdana" w:hAnsi="Verdana"/>
          <w:sz w:val="28"/>
          <w:szCs w:val="28"/>
        </w:rPr>
        <w:t xml:space="preserve">Kristoffer, og Trine-Lise skal, sammen med Silje fra interessepolitisk utvalg, ha møte med Avinor for å snakke om bruk av beacons-teknologi på Gardermoen. </w:t>
      </w:r>
    </w:p>
    <w:p w:rsidR="00EC034E" w:rsidRDefault="00EC034E" w:rsidP="005C3B57">
      <w:pPr>
        <w:rPr>
          <w:rFonts w:ascii="Verdana" w:hAnsi="Verdana"/>
          <w:sz w:val="28"/>
          <w:szCs w:val="28"/>
        </w:rPr>
      </w:pPr>
      <w:r>
        <w:rPr>
          <w:rFonts w:ascii="Verdana" w:hAnsi="Verdana"/>
          <w:sz w:val="28"/>
          <w:szCs w:val="28"/>
        </w:rPr>
        <w:t xml:space="preserve">31. mai til 2. juni vil det arrangeres en interessepolitisk konferanse i Trondheim med temaet «hvordan utvikle ny politikk». </w:t>
      </w:r>
    </w:p>
    <w:p w:rsidR="00EC034E" w:rsidRDefault="00EC034E" w:rsidP="005C3B57">
      <w:pPr>
        <w:rPr>
          <w:rFonts w:ascii="Verdana" w:hAnsi="Verdana"/>
          <w:sz w:val="28"/>
          <w:szCs w:val="28"/>
        </w:rPr>
      </w:pPr>
      <w:r>
        <w:rPr>
          <w:rFonts w:ascii="Verdana" w:hAnsi="Verdana"/>
          <w:sz w:val="28"/>
          <w:szCs w:val="28"/>
        </w:rPr>
        <w:t>Sentralstyret er veldig fornøyde med samarbeidet med det interessepolitiske utvalget.</w:t>
      </w:r>
    </w:p>
    <w:p w:rsidR="00EC034E" w:rsidRPr="007D6CE5" w:rsidRDefault="00EC034E" w:rsidP="007D6CE5">
      <w:pPr>
        <w:rPr>
          <w:rFonts w:ascii="Verdana" w:hAnsi="Verdana"/>
          <w:sz w:val="28"/>
          <w:szCs w:val="28"/>
        </w:rPr>
      </w:pPr>
      <w:r>
        <w:rPr>
          <w:rFonts w:ascii="Verdana" w:hAnsi="Verdana"/>
          <w:sz w:val="28"/>
          <w:szCs w:val="28"/>
        </w:rPr>
        <w:t>Vedtak: Administrasjonen følger opp aktuelle høringer. Det arrangeres en interessepolitisk konferanse i Trondheim.</w:t>
      </w:r>
      <w:bookmarkStart w:id="57" w:name="_Toc508119680"/>
      <w:bookmarkStart w:id="58" w:name="_Toc3197750"/>
    </w:p>
    <w:p w:rsidR="00EC034E" w:rsidRPr="00371C09" w:rsidRDefault="00EC034E" w:rsidP="005C3B57">
      <w:pPr>
        <w:pStyle w:val="Overskrift1"/>
        <w:rPr>
          <w:rFonts w:ascii="Verdana" w:hAnsi="Verdana"/>
          <w:b/>
          <w:color w:val="auto"/>
        </w:rPr>
      </w:pPr>
      <w:bookmarkStart w:id="59" w:name="_Toc7421936"/>
      <w:r w:rsidRPr="00371C09">
        <w:rPr>
          <w:rFonts w:ascii="Verdana" w:hAnsi="Verdana"/>
          <w:b/>
          <w:color w:val="auto"/>
        </w:rPr>
        <w:t>SAK 015/1</w:t>
      </w:r>
      <w:r>
        <w:rPr>
          <w:rFonts w:ascii="Verdana" w:hAnsi="Verdana"/>
          <w:b/>
          <w:color w:val="auto"/>
        </w:rPr>
        <w:t>9</w:t>
      </w:r>
      <w:r w:rsidRPr="00371C09">
        <w:rPr>
          <w:rFonts w:ascii="Verdana" w:hAnsi="Verdana"/>
          <w:b/>
          <w:color w:val="auto"/>
        </w:rPr>
        <w:t xml:space="preserve"> </w:t>
      </w:r>
      <w:r>
        <w:rPr>
          <w:rFonts w:ascii="Verdana" w:hAnsi="Verdana"/>
          <w:b/>
          <w:color w:val="auto"/>
        </w:rPr>
        <w:t>Årsmelding fra T</w:t>
      </w:r>
      <w:r w:rsidRPr="00371C09">
        <w:rPr>
          <w:rFonts w:ascii="Verdana" w:hAnsi="Verdana"/>
          <w:b/>
          <w:color w:val="auto"/>
        </w:rPr>
        <w:t>rygghetsgruppen</w:t>
      </w:r>
      <w:bookmarkEnd w:id="57"/>
      <w:bookmarkEnd w:id="58"/>
      <w:bookmarkEnd w:id="59"/>
    </w:p>
    <w:p w:rsidR="00EC034E" w:rsidRDefault="00EC034E" w:rsidP="005C3B57">
      <w:pPr>
        <w:rPr>
          <w:rFonts w:ascii="Verdana" w:hAnsi="Verdana"/>
          <w:sz w:val="28"/>
          <w:szCs w:val="28"/>
        </w:rPr>
      </w:pPr>
      <w:r>
        <w:rPr>
          <w:rFonts w:ascii="Verdana" w:hAnsi="Verdana"/>
          <w:sz w:val="28"/>
          <w:szCs w:val="28"/>
        </w:rPr>
        <w:t xml:space="preserve">Årsmelding fra Trygghetsgruppen er inntil videre ikke mottatt. Trine-Lise sender ny forespørsel om denne tiltrygghetsgruppen. </w:t>
      </w:r>
    </w:p>
    <w:p w:rsidR="00EC034E" w:rsidRPr="007D6CE5" w:rsidRDefault="00EC034E" w:rsidP="007D6CE5">
      <w:pPr>
        <w:rPr>
          <w:rFonts w:ascii="Verdana" w:hAnsi="Verdana"/>
          <w:sz w:val="28"/>
          <w:szCs w:val="28"/>
        </w:rPr>
      </w:pPr>
      <w:r>
        <w:rPr>
          <w:rFonts w:ascii="Verdana" w:hAnsi="Verdana"/>
          <w:sz w:val="28"/>
          <w:szCs w:val="28"/>
        </w:rPr>
        <w:t>Vedtak: Saken ble utsatt til neste møte.</w:t>
      </w:r>
      <w:bookmarkStart w:id="60" w:name="_Toc508119681"/>
      <w:bookmarkStart w:id="61" w:name="_Toc3197751"/>
    </w:p>
    <w:p w:rsidR="00EC034E" w:rsidRPr="00371C09" w:rsidRDefault="00EC034E" w:rsidP="005C3B57">
      <w:pPr>
        <w:pStyle w:val="Overskrift1"/>
        <w:rPr>
          <w:rFonts w:ascii="Verdana" w:hAnsi="Verdana"/>
          <w:b/>
          <w:color w:val="auto"/>
        </w:rPr>
      </w:pPr>
      <w:bookmarkStart w:id="62" w:name="_Toc7421937"/>
      <w:r w:rsidRPr="00371C09">
        <w:rPr>
          <w:rFonts w:ascii="Verdana" w:hAnsi="Verdana"/>
          <w:b/>
          <w:color w:val="auto"/>
        </w:rPr>
        <w:t>SAK 016/1</w:t>
      </w:r>
      <w:r>
        <w:rPr>
          <w:rFonts w:ascii="Verdana" w:hAnsi="Verdana"/>
          <w:b/>
          <w:color w:val="auto"/>
        </w:rPr>
        <w:t>9</w:t>
      </w:r>
      <w:r w:rsidRPr="00371C09">
        <w:rPr>
          <w:rFonts w:ascii="Verdana" w:hAnsi="Verdana"/>
          <w:b/>
          <w:color w:val="auto"/>
        </w:rPr>
        <w:t xml:space="preserve"> Status - oppfølging av målplan</w:t>
      </w:r>
      <w:bookmarkEnd w:id="60"/>
      <w:bookmarkEnd w:id="61"/>
      <w:bookmarkEnd w:id="62"/>
    </w:p>
    <w:p w:rsidR="00EC034E" w:rsidRPr="00371C09" w:rsidRDefault="00EC034E" w:rsidP="005C3B57">
      <w:pPr>
        <w:rPr>
          <w:rFonts w:ascii="Verdana" w:hAnsi="Verdana"/>
          <w:sz w:val="28"/>
          <w:szCs w:val="28"/>
        </w:rPr>
      </w:pPr>
      <w:r w:rsidRPr="00371C09">
        <w:rPr>
          <w:rFonts w:ascii="Verdana" w:hAnsi="Verdana"/>
          <w:sz w:val="28"/>
          <w:szCs w:val="28"/>
        </w:rPr>
        <w:t>På</w:t>
      </w:r>
      <w:r>
        <w:rPr>
          <w:rFonts w:ascii="Verdana" w:hAnsi="Verdana"/>
          <w:sz w:val="28"/>
          <w:szCs w:val="28"/>
        </w:rPr>
        <w:t xml:space="preserve"> landsmøtet 2018 ble fire målplaner for en toårsperiode vedtatt. Trine-Lise orienterte om status for hvert av målplanpunktene og hvordan disse skal jobbes videre med.</w:t>
      </w:r>
    </w:p>
    <w:p w:rsidR="00EC034E" w:rsidRDefault="00EC034E" w:rsidP="00DD5D26">
      <w:pPr>
        <w:pStyle w:val="Listeavsnitt"/>
        <w:numPr>
          <w:ilvl w:val="0"/>
          <w:numId w:val="18"/>
        </w:numPr>
        <w:spacing w:before="100" w:beforeAutospacing="1" w:after="360" w:line="240" w:lineRule="auto"/>
        <w:rPr>
          <w:rFonts w:ascii="Verdana" w:hAnsi="Verdana"/>
          <w:sz w:val="28"/>
          <w:szCs w:val="28"/>
          <w:lang w:eastAsia="nb-NO"/>
        </w:rPr>
      </w:pPr>
      <w:r w:rsidRPr="00DD5D26">
        <w:rPr>
          <w:rFonts w:ascii="Verdana" w:hAnsi="Verdana"/>
          <w:b/>
          <w:sz w:val="28"/>
          <w:szCs w:val="28"/>
          <w:lang w:eastAsia="nb-NO"/>
        </w:rPr>
        <w:t>Regionalt arbeid</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Målplanpunkt:</w:t>
      </w:r>
    </w:p>
    <w:p w:rsidR="00EC034E" w:rsidRDefault="00EC034E" w:rsidP="00DD5D26">
      <w:pPr>
        <w:spacing w:before="100" w:beforeAutospacing="1" w:after="360" w:line="240" w:lineRule="auto"/>
        <w:rPr>
          <w:rFonts w:ascii="Verdana" w:hAnsi="Verdana"/>
          <w:sz w:val="28"/>
          <w:szCs w:val="28"/>
          <w:lang w:eastAsia="nb-NO"/>
        </w:rPr>
      </w:pPr>
      <w:r w:rsidRPr="00DD5D26">
        <w:rPr>
          <w:rFonts w:ascii="Verdana" w:hAnsi="Verdana"/>
          <w:sz w:val="28"/>
          <w:szCs w:val="28"/>
          <w:lang w:eastAsia="nb-NO"/>
        </w:rPr>
        <w:t>I to-årsperioden skal det regionale arbeidet styrkes, organisatorisk, politisk og økonomisk.</w:t>
      </w:r>
      <w:r w:rsidRPr="00DD5D26">
        <w:rPr>
          <w:rFonts w:ascii="Verdana" w:hAnsi="Verdana"/>
          <w:sz w:val="28"/>
          <w:szCs w:val="28"/>
          <w:lang w:eastAsia="nb-NO"/>
        </w:rPr>
        <w:br/>
        <w:t>Det skal derfor utvikles og gjennomføres en kursplan i flere trinn for medlemmer og tillitsvalgte. Her skal det blant annet gis opplæring i NBfU’s politikk, utadrettet arbeid, tillitsvalgtarbeid og inntektsskapende arbeid.</w:t>
      </w:r>
      <w:r w:rsidRPr="00DD5D26">
        <w:rPr>
          <w:rFonts w:ascii="Verdana" w:hAnsi="Verdana"/>
          <w:sz w:val="28"/>
          <w:szCs w:val="28"/>
          <w:lang w:eastAsia="nb-NO"/>
        </w:rPr>
        <w:br/>
        <w:t>I perioden skal det utredes om organisasjonen trenger å organisere det lokale arbeidet på en annen måte enn i dag, Temaer som skal vurderes er blant annet medlemsmasse, økonomi, offentlige støtteordninger og stortingets vedtak om regionsreform.</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Status:</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Det har blitt satt ned et interessepolitisk utvalg. De skal arrangere en konferanse 31. mai-2 juni som skal ha fokus på politikkutvikling og politisk gjennomslag. Tillitsvalgtkonferansen vil særlig fokusere på arbeid innad i, og mellom styrer.</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En kursplan er ikke påbegynt enda, ei heller oversikt over inntektsskapende arbeid. Det ble diskutert om et samarbeid med andre organisasjoner om en tretrinnsmodell for kursing er aktuelt. Unge Funksjonshemmede kontaktes vedrørende dette.</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Vurderingen av forholdet mellom regionsinndeling og regionsreform vurderes fortløpende. I første omgang vil det være aktuelt å endre navn på Region hedOpp, ettersom deres fylker nå samles i regionen Innlandet. Andre endringer kan også bli aktuelle i perioden. Administrasjonen følger opp medlemmers overgang til andre regioner som følge av sammenslåingen av kommuner, der dette endrer regionstilhørigheten.</w:t>
      </w:r>
    </w:p>
    <w:p w:rsidR="00EC034E" w:rsidRDefault="00EC034E" w:rsidP="00DD5D26">
      <w:pPr>
        <w:pStyle w:val="Listeavsnitt"/>
        <w:numPr>
          <w:ilvl w:val="0"/>
          <w:numId w:val="18"/>
        </w:numPr>
        <w:spacing w:before="100" w:beforeAutospacing="1" w:after="360" w:line="240" w:lineRule="auto"/>
        <w:rPr>
          <w:rFonts w:ascii="Verdana" w:hAnsi="Verdana"/>
          <w:sz w:val="28"/>
          <w:szCs w:val="28"/>
          <w:lang w:eastAsia="nb-NO"/>
        </w:rPr>
      </w:pPr>
      <w:r w:rsidRPr="00DD5D26">
        <w:rPr>
          <w:rFonts w:ascii="Verdana" w:hAnsi="Verdana"/>
          <w:b/>
          <w:sz w:val="28"/>
          <w:szCs w:val="28"/>
          <w:lang w:eastAsia="nb-NO"/>
        </w:rPr>
        <w:t>Utdanning</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Målplan:</w:t>
      </w:r>
    </w:p>
    <w:p w:rsidR="00EC034E" w:rsidRDefault="00EC034E" w:rsidP="00DD5D26">
      <w:pPr>
        <w:spacing w:before="100" w:beforeAutospacing="1" w:after="360" w:line="240" w:lineRule="auto"/>
        <w:rPr>
          <w:rFonts w:ascii="Verdana" w:hAnsi="Verdana"/>
          <w:sz w:val="28"/>
          <w:szCs w:val="28"/>
          <w:lang w:eastAsia="nb-NO"/>
        </w:rPr>
      </w:pPr>
      <w:r w:rsidRPr="00DD5D26">
        <w:rPr>
          <w:rFonts w:ascii="Verdana" w:hAnsi="Verdana"/>
          <w:sz w:val="28"/>
          <w:szCs w:val="28"/>
          <w:lang w:eastAsia="nb-NO"/>
        </w:rPr>
        <w:t>Målet om at synshemmet ungdom skal ha lik rett på utdanning som alle andre skal være en rød tråd gjennom perioden, Både i det politiske arbeidet og på kurs og konferanser organisasjonen gjennomfører.</w:t>
      </w:r>
      <w:r w:rsidRPr="00DD5D26">
        <w:rPr>
          <w:rFonts w:ascii="Verdana" w:hAnsi="Verdana"/>
          <w:sz w:val="28"/>
          <w:szCs w:val="28"/>
          <w:lang w:eastAsia="nb-NO"/>
        </w:rPr>
        <w:br/>
        <w:t>Organisasjonen skal særlig konsentrere seg om å arbeide opp mot Nordahlutvalgets rapport om spesialundervisning, kartlegge behovet, og muligheten for, synshemmede studenters utvekslingsmulig</w:t>
      </w:r>
      <w:r>
        <w:rPr>
          <w:rFonts w:ascii="Verdana" w:hAnsi="Verdana"/>
          <w:sz w:val="28"/>
          <w:szCs w:val="28"/>
          <w:lang w:eastAsia="nb-NO"/>
        </w:rPr>
        <w:t>heter, grensekryssende</w:t>
      </w:r>
      <w:r w:rsidRPr="00DD5D26">
        <w:rPr>
          <w:rFonts w:ascii="Verdana" w:hAnsi="Verdana"/>
          <w:sz w:val="28"/>
          <w:szCs w:val="28"/>
          <w:lang w:eastAsia="nb-NO"/>
        </w:rPr>
        <w:t xml:space="preserve"> utveksling av studielitteratur, samt tilleggsli</w:t>
      </w:r>
      <w:r>
        <w:rPr>
          <w:rFonts w:ascii="Verdana" w:hAnsi="Verdana"/>
          <w:sz w:val="28"/>
          <w:szCs w:val="28"/>
          <w:lang w:eastAsia="nb-NO"/>
        </w:rPr>
        <w:t>t</w:t>
      </w:r>
      <w:r w:rsidRPr="00DD5D26">
        <w:rPr>
          <w:rFonts w:ascii="Verdana" w:hAnsi="Verdana"/>
          <w:sz w:val="28"/>
          <w:szCs w:val="28"/>
          <w:lang w:eastAsia="nb-NO"/>
        </w:rPr>
        <w:t>teratur.</w:t>
      </w:r>
    </w:p>
    <w:p w:rsidR="00EC034E" w:rsidRDefault="00EC034E" w:rsidP="00DD5D26">
      <w:pPr>
        <w:spacing w:before="100" w:beforeAutospacing="1" w:after="360" w:line="240" w:lineRule="auto"/>
        <w:rPr>
          <w:rFonts w:ascii="Verdana" w:hAnsi="Verdana"/>
          <w:sz w:val="28"/>
          <w:szCs w:val="28"/>
        </w:rPr>
      </w:pPr>
      <w:r>
        <w:rPr>
          <w:rFonts w:ascii="Verdana" w:hAnsi="Verdana"/>
          <w:sz w:val="28"/>
          <w:szCs w:val="28"/>
          <w:lang w:eastAsia="nb-NO"/>
        </w:rPr>
        <w:t>Status:</w:t>
      </w:r>
    </w:p>
    <w:p w:rsidR="00EC034E" w:rsidRDefault="00EC034E" w:rsidP="00DD5D26">
      <w:pPr>
        <w:spacing w:before="100" w:beforeAutospacing="1" w:after="360" w:line="240" w:lineRule="auto"/>
        <w:rPr>
          <w:rFonts w:ascii="Verdana" w:hAnsi="Verdana"/>
          <w:sz w:val="28"/>
          <w:szCs w:val="28"/>
        </w:rPr>
      </w:pPr>
      <w:r>
        <w:rPr>
          <w:rFonts w:ascii="Verdana" w:hAnsi="Verdana"/>
          <w:sz w:val="28"/>
          <w:szCs w:val="28"/>
        </w:rPr>
        <w:t>Det interessepolitiske utvalget er gitt ansvaret for dette, og deres arbeid er ikke påbegynt per dags dato. Internasjonalt utvalg er gitt i oppgave å vurdere interessen for utveksling, og mulighetene for dette.</w:t>
      </w:r>
    </w:p>
    <w:p w:rsidR="00EC034E" w:rsidRDefault="00EC034E" w:rsidP="00DD5D26">
      <w:pPr>
        <w:spacing w:before="100" w:beforeAutospacing="1" w:after="360" w:line="240" w:lineRule="auto"/>
        <w:rPr>
          <w:rFonts w:ascii="Verdana" w:hAnsi="Verdana"/>
          <w:sz w:val="28"/>
          <w:szCs w:val="28"/>
        </w:rPr>
      </w:pPr>
      <w:r>
        <w:rPr>
          <w:rFonts w:ascii="Verdana" w:hAnsi="Verdana"/>
          <w:sz w:val="28"/>
          <w:szCs w:val="28"/>
        </w:rPr>
        <w:t xml:space="preserve">Sentralstyret har vært på møte med EBU for å få informasjon om utvekslingsstudier i Europa og reglene for grensekryssende tilrettelagt litteratur i Marrakesh-avtalen. </w:t>
      </w:r>
    </w:p>
    <w:p w:rsidR="00EC034E" w:rsidRPr="00DD5D26" w:rsidRDefault="00EC034E" w:rsidP="00DD5D26">
      <w:pPr>
        <w:pStyle w:val="Listeavsnitt"/>
        <w:numPr>
          <w:ilvl w:val="0"/>
          <w:numId w:val="18"/>
        </w:numPr>
        <w:spacing w:before="100" w:beforeAutospacing="1" w:after="360" w:line="240" w:lineRule="auto"/>
        <w:rPr>
          <w:rFonts w:ascii="Verdana" w:hAnsi="Verdana"/>
          <w:sz w:val="28"/>
          <w:szCs w:val="28"/>
          <w:lang w:eastAsia="nb-NO"/>
        </w:rPr>
      </w:pPr>
      <w:r>
        <w:rPr>
          <w:rFonts w:ascii="Verdana" w:hAnsi="Verdana"/>
          <w:b/>
          <w:sz w:val="28"/>
          <w:szCs w:val="28"/>
          <w:lang w:eastAsia="nb-NO"/>
        </w:rPr>
        <w:t>En mer synlig organisasjon</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Målplan:</w:t>
      </w:r>
    </w:p>
    <w:p w:rsidR="00EC034E" w:rsidRPr="00DD5D26" w:rsidRDefault="00EC034E" w:rsidP="00DD5D26">
      <w:pPr>
        <w:spacing w:before="100" w:beforeAutospacing="1" w:after="360" w:line="240" w:lineRule="auto"/>
        <w:rPr>
          <w:rFonts w:ascii="Verdana" w:hAnsi="Verdana"/>
          <w:sz w:val="28"/>
          <w:szCs w:val="28"/>
          <w:lang w:eastAsia="nb-NO"/>
        </w:rPr>
      </w:pPr>
      <w:r w:rsidRPr="00DD5D26">
        <w:rPr>
          <w:rFonts w:ascii="Verdana" w:hAnsi="Verdana"/>
          <w:sz w:val="28"/>
          <w:szCs w:val="28"/>
          <w:lang w:eastAsia="nb-NO"/>
        </w:rPr>
        <w:t>Gjennom perioden skal NBfU bli en mer synlig organisasjon, som er kjent også utenfor «egne rekker». Antallet redaksjonelle oppslag i lokal- og rikspresse skal økes. Som en del av dette arbeidet skal man utvikle en kommunikasjonsplan, gå gjennom organisasjonens grafiske profil, nettsider og profilartikler.</w:t>
      </w:r>
      <w:r w:rsidRPr="00DD5D26">
        <w:rPr>
          <w:rFonts w:ascii="Verdana" w:hAnsi="Verdana"/>
          <w:sz w:val="28"/>
          <w:szCs w:val="28"/>
          <w:lang w:eastAsia="nb-NO"/>
        </w:rPr>
        <w:br/>
        <w:t>Organisasjonen skal jobbe for å øke kontakten med politikere og offentlige instanser.</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Status:</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Det ble satt ned et utvalg med ansvar for sosiale medier (SoMe-utvalget). Utvalget har raskt gjort NBfU mer synlige på sosiale medier. Dette arbeidet har gitt mange nye følgere og vi når flere på Facebook og Instagram, også andre ungdomsorganisasjoner.</w:t>
      </w:r>
    </w:p>
    <w:p w:rsidR="00EC034E" w:rsidRDefault="00EC034E" w:rsidP="00DD5D26">
      <w:pPr>
        <w:spacing w:before="100" w:beforeAutospacing="1" w:after="360" w:line="240" w:lineRule="auto"/>
        <w:rPr>
          <w:rFonts w:ascii="Verdana" w:hAnsi="Verdana"/>
          <w:sz w:val="28"/>
          <w:szCs w:val="28"/>
          <w:lang w:eastAsia="nb-NO"/>
        </w:rPr>
      </w:pP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 xml:space="preserve">Sentralstyret jobber med en kommunikasjonsplan som har vært på høring hos regionene. </w:t>
      </w:r>
    </w:p>
    <w:p w:rsidR="00EC034E" w:rsidRDefault="00EC034E" w:rsidP="00DD5D26">
      <w:pPr>
        <w:spacing w:before="100" w:beforeAutospacing="1" w:after="360" w:line="240" w:lineRule="auto"/>
        <w:rPr>
          <w:rFonts w:ascii="Verdana" w:hAnsi="Verdana"/>
          <w:sz w:val="28"/>
          <w:szCs w:val="28"/>
          <w:lang w:eastAsia="nb-NO"/>
        </w:rPr>
      </w:pPr>
      <w:r>
        <w:rPr>
          <w:rFonts w:ascii="Verdana" w:hAnsi="Verdana"/>
          <w:sz w:val="28"/>
          <w:szCs w:val="28"/>
          <w:lang w:eastAsia="nb-NO"/>
        </w:rPr>
        <w:t xml:space="preserve">Kontoret har sammen med økonomiansvarlig og some-utvalget sett på nye profilartikler som vil bestilles våren 2019. </w:t>
      </w:r>
    </w:p>
    <w:p w:rsidR="00EC034E" w:rsidRDefault="00EC034E" w:rsidP="00CE614E">
      <w:pPr>
        <w:numPr>
          <w:ilvl w:val="0"/>
          <w:numId w:val="18"/>
        </w:numPr>
        <w:spacing w:before="100" w:beforeAutospacing="1" w:after="360" w:line="240" w:lineRule="auto"/>
        <w:rPr>
          <w:rFonts w:ascii="Verdana" w:hAnsi="Verdana"/>
          <w:sz w:val="28"/>
          <w:szCs w:val="28"/>
          <w:lang w:eastAsia="nb-NO"/>
        </w:rPr>
      </w:pPr>
      <w:r w:rsidRPr="00DD5D26">
        <w:rPr>
          <w:rFonts w:ascii="Verdana" w:hAnsi="Verdana"/>
          <w:b/>
          <w:sz w:val="28"/>
          <w:szCs w:val="28"/>
          <w:lang w:eastAsia="nb-NO"/>
        </w:rPr>
        <w:t>Arbeidsliv</w:t>
      </w:r>
      <w:r w:rsidRPr="00DD5D26">
        <w:rPr>
          <w:rFonts w:ascii="Verdana" w:hAnsi="Verdana"/>
          <w:sz w:val="28"/>
          <w:szCs w:val="28"/>
          <w:lang w:eastAsia="nb-NO"/>
        </w:rPr>
        <w:br/>
      </w:r>
      <w:r>
        <w:rPr>
          <w:rFonts w:ascii="Verdana" w:hAnsi="Verdana"/>
          <w:sz w:val="28"/>
          <w:szCs w:val="28"/>
          <w:lang w:eastAsia="nb-NO"/>
        </w:rPr>
        <w:t>Målplan:</w:t>
      </w:r>
    </w:p>
    <w:p w:rsidR="00EC034E" w:rsidRPr="00DD5D26" w:rsidRDefault="00EC034E" w:rsidP="00CE614E">
      <w:pPr>
        <w:spacing w:before="100" w:beforeAutospacing="1" w:after="360" w:line="240" w:lineRule="auto"/>
        <w:ind w:left="360"/>
        <w:rPr>
          <w:rFonts w:ascii="Verdana" w:hAnsi="Verdana"/>
          <w:sz w:val="28"/>
          <w:szCs w:val="28"/>
          <w:lang w:eastAsia="nb-NO"/>
        </w:rPr>
      </w:pPr>
      <w:r w:rsidRPr="00DD5D26">
        <w:rPr>
          <w:rFonts w:ascii="Verdana" w:hAnsi="Verdana"/>
          <w:sz w:val="28"/>
          <w:szCs w:val="28"/>
          <w:lang w:eastAsia="nb-NO"/>
        </w:rPr>
        <w:t>NBfU skal i den kommende perioden arbeide for å bedre mulighetene for</w:t>
      </w:r>
      <w:r w:rsidRPr="00DD5D26">
        <w:rPr>
          <w:rFonts w:ascii="Verdana" w:hAnsi="Verdana"/>
          <w:sz w:val="28"/>
          <w:szCs w:val="28"/>
          <w:lang w:eastAsia="nb-NO"/>
        </w:rPr>
        <w:br/>
        <w:t>synshemmede i arbeidslivet. Sentralstyret skal særling</w:t>
      </w:r>
      <w:r w:rsidRPr="00DD5D26">
        <w:rPr>
          <w:rFonts w:ascii="Verdana" w:hAnsi="Verdana"/>
          <w:sz w:val="28"/>
          <w:szCs w:val="28"/>
          <w:lang w:eastAsia="nb-NO"/>
        </w:rPr>
        <w:br/>
        <w:t>jobbe med:</w:t>
      </w:r>
    </w:p>
    <w:p w:rsidR="00EC034E" w:rsidRPr="00DD5D26" w:rsidRDefault="00EC034E" w:rsidP="00DD5D26">
      <w:pPr>
        <w:spacing w:before="100" w:beforeAutospacing="1" w:after="360" w:line="240" w:lineRule="auto"/>
        <w:rPr>
          <w:rFonts w:ascii="Verdana" w:hAnsi="Verdana"/>
          <w:sz w:val="28"/>
          <w:szCs w:val="28"/>
          <w:lang w:eastAsia="nb-NO"/>
        </w:rPr>
      </w:pPr>
      <w:r w:rsidRPr="00DD5D26">
        <w:rPr>
          <w:rFonts w:ascii="Verdana" w:hAnsi="Verdana"/>
          <w:sz w:val="28"/>
          <w:szCs w:val="28"/>
          <w:lang w:eastAsia="nb-NO"/>
        </w:rPr>
        <w:t>• Tilgjengeliggjøring av jobbsøkerportaler</w:t>
      </w:r>
      <w:r w:rsidRPr="00DD5D26">
        <w:rPr>
          <w:rFonts w:ascii="Verdana" w:hAnsi="Verdana"/>
          <w:sz w:val="28"/>
          <w:szCs w:val="28"/>
          <w:lang w:eastAsia="nb-NO"/>
        </w:rPr>
        <w:br/>
        <w:t>• Tilgjengeliggjøring av IKT-løsninger i arbeidslivet</w:t>
      </w:r>
      <w:r w:rsidRPr="00DD5D26">
        <w:rPr>
          <w:rFonts w:ascii="Verdana" w:hAnsi="Verdana"/>
          <w:sz w:val="28"/>
          <w:szCs w:val="28"/>
          <w:lang w:eastAsia="nb-NO"/>
        </w:rPr>
        <w:br/>
        <w:t>• Fleksible assistanseordninger</w:t>
      </w:r>
      <w:r w:rsidRPr="00DD5D26">
        <w:rPr>
          <w:rFonts w:ascii="Verdana" w:hAnsi="Verdana"/>
          <w:sz w:val="28"/>
          <w:szCs w:val="28"/>
          <w:lang w:eastAsia="nb-NO"/>
        </w:rPr>
        <w:br/>
        <w:t>• At synshemmede har tilgang til faglitteratur, også den som er produsert i andre land</w:t>
      </w:r>
      <w:r w:rsidRPr="00DD5D26">
        <w:rPr>
          <w:rFonts w:ascii="Verdana" w:hAnsi="Verdana"/>
          <w:sz w:val="28"/>
          <w:szCs w:val="28"/>
          <w:lang w:eastAsia="nb-NO"/>
        </w:rPr>
        <w:br/>
        <w:t>• Samarbeid med partene i arbeidslivet</w:t>
      </w:r>
    </w:p>
    <w:p w:rsidR="00EC034E" w:rsidRDefault="00EC034E" w:rsidP="005C3B57">
      <w:pPr>
        <w:rPr>
          <w:rFonts w:ascii="Verdana" w:hAnsi="Verdana"/>
          <w:sz w:val="28"/>
          <w:szCs w:val="28"/>
        </w:rPr>
      </w:pPr>
      <w:r>
        <w:rPr>
          <w:rFonts w:ascii="Verdana" w:hAnsi="Verdana"/>
          <w:sz w:val="28"/>
          <w:szCs w:val="28"/>
        </w:rPr>
        <w:t>Status:</w:t>
      </w:r>
    </w:p>
    <w:p w:rsidR="00EC034E" w:rsidRDefault="00EC034E" w:rsidP="005C3B57">
      <w:pPr>
        <w:rPr>
          <w:rFonts w:ascii="Verdana" w:hAnsi="Verdana"/>
          <w:sz w:val="28"/>
          <w:szCs w:val="28"/>
        </w:rPr>
      </w:pPr>
      <w:r>
        <w:rPr>
          <w:rFonts w:ascii="Verdana" w:hAnsi="Verdana"/>
          <w:sz w:val="28"/>
          <w:szCs w:val="28"/>
        </w:rPr>
        <w:t xml:space="preserve">Det interessepolitiske utvalget skal se på dette. </w:t>
      </w:r>
    </w:p>
    <w:p w:rsidR="00EC034E" w:rsidRDefault="00EC034E" w:rsidP="005C3B57">
      <w:pPr>
        <w:rPr>
          <w:rFonts w:ascii="Verdana" w:hAnsi="Verdana"/>
          <w:sz w:val="28"/>
          <w:szCs w:val="28"/>
        </w:rPr>
      </w:pPr>
      <w:r>
        <w:rPr>
          <w:rFonts w:ascii="Verdana" w:hAnsi="Verdana"/>
          <w:sz w:val="28"/>
          <w:szCs w:val="28"/>
        </w:rPr>
        <w:t xml:space="preserve">IKTs-løsningers tilgjengelighet var tema på NBfU-konferansen. </w:t>
      </w:r>
    </w:p>
    <w:p w:rsidR="00EC034E" w:rsidRPr="00DD5D26" w:rsidRDefault="00EC034E" w:rsidP="005C3B57">
      <w:pPr>
        <w:rPr>
          <w:rFonts w:ascii="Verdana" w:hAnsi="Verdana"/>
          <w:sz w:val="28"/>
          <w:szCs w:val="28"/>
        </w:rPr>
      </w:pPr>
      <w:r>
        <w:rPr>
          <w:rFonts w:ascii="Verdana" w:hAnsi="Verdana"/>
          <w:sz w:val="28"/>
          <w:szCs w:val="28"/>
        </w:rPr>
        <w:t>På Sentralstyrets møte med EBU ble det orientert om det europeiske arbeidet med utveksling av faglitteratur.</w:t>
      </w:r>
    </w:p>
    <w:p w:rsidR="00EC034E" w:rsidRPr="00371C09" w:rsidRDefault="00EC034E" w:rsidP="005C3B57">
      <w:pPr>
        <w:rPr>
          <w:rFonts w:ascii="Verdana" w:hAnsi="Verdana"/>
          <w:sz w:val="28"/>
          <w:szCs w:val="28"/>
        </w:rPr>
      </w:pPr>
      <w:r>
        <w:rPr>
          <w:rFonts w:ascii="Verdana" w:hAnsi="Verdana"/>
          <w:sz w:val="28"/>
          <w:szCs w:val="28"/>
        </w:rPr>
        <w:t xml:space="preserve">Vedtak: Status ble tatt </w:t>
      </w:r>
      <w:r w:rsidRPr="00DD5D26">
        <w:rPr>
          <w:rFonts w:ascii="Verdana" w:hAnsi="Verdana"/>
          <w:sz w:val="28"/>
          <w:szCs w:val="28"/>
        </w:rPr>
        <w:t>til orientering</w:t>
      </w:r>
      <w:r>
        <w:rPr>
          <w:rFonts w:ascii="Verdana" w:hAnsi="Verdana"/>
          <w:sz w:val="28"/>
          <w:szCs w:val="28"/>
        </w:rPr>
        <w:t>. A</w:t>
      </w:r>
      <w:r w:rsidRPr="00DD5D26">
        <w:rPr>
          <w:rFonts w:ascii="Verdana" w:hAnsi="Verdana"/>
          <w:sz w:val="28"/>
          <w:szCs w:val="28"/>
        </w:rPr>
        <w:t xml:space="preserve">rbeidet med </w:t>
      </w:r>
      <w:r>
        <w:rPr>
          <w:rFonts w:ascii="Verdana" w:hAnsi="Verdana"/>
          <w:sz w:val="28"/>
          <w:szCs w:val="28"/>
        </w:rPr>
        <w:t xml:space="preserve">målplanen </w:t>
      </w:r>
      <w:r w:rsidRPr="00371C09">
        <w:rPr>
          <w:rFonts w:ascii="Verdana" w:hAnsi="Verdana"/>
          <w:sz w:val="28"/>
          <w:szCs w:val="28"/>
        </w:rPr>
        <w:t>fortsetter.</w:t>
      </w:r>
    </w:p>
    <w:p w:rsidR="00EC034E" w:rsidRDefault="00EC034E" w:rsidP="001E4410">
      <w:pPr>
        <w:pStyle w:val="Overskrift1"/>
        <w:rPr>
          <w:rFonts w:ascii="Verdana" w:hAnsi="Verdana"/>
          <w:b/>
          <w:color w:val="auto"/>
        </w:rPr>
      </w:pPr>
      <w:bookmarkStart w:id="63" w:name="_Toc508119682"/>
      <w:bookmarkStart w:id="64" w:name="_Toc3197752"/>
      <w:bookmarkStart w:id="65" w:name="_Toc7421938"/>
      <w:r w:rsidRPr="00371C09">
        <w:rPr>
          <w:rFonts w:ascii="Verdana" w:hAnsi="Verdana"/>
          <w:b/>
          <w:color w:val="auto"/>
        </w:rPr>
        <w:t>SAK 017/1</w:t>
      </w:r>
      <w:r>
        <w:rPr>
          <w:rFonts w:ascii="Verdana" w:hAnsi="Verdana"/>
          <w:b/>
          <w:color w:val="auto"/>
        </w:rPr>
        <w:t>9</w:t>
      </w:r>
      <w:r w:rsidRPr="00371C09">
        <w:rPr>
          <w:rFonts w:ascii="Verdana" w:hAnsi="Verdana"/>
          <w:b/>
          <w:color w:val="auto"/>
        </w:rPr>
        <w:t xml:space="preserve"> </w:t>
      </w:r>
      <w:bookmarkEnd w:id="63"/>
      <w:r>
        <w:rPr>
          <w:rFonts w:ascii="Verdana" w:hAnsi="Verdana"/>
          <w:b/>
          <w:color w:val="auto"/>
        </w:rPr>
        <w:t>Studentmedlemskap i Blindeforbundet</w:t>
      </w:r>
      <w:bookmarkEnd w:id="64"/>
      <w:bookmarkEnd w:id="65"/>
    </w:p>
    <w:p w:rsidR="00EC034E" w:rsidRDefault="00EC034E" w:rsidP="000B0DA8">
      <w:pPr>
        <w:rPr>
          <w:rFonts w:ascii="Verdana" w:hAnsi="Verdana"/>
          <w:sz w:val="28"/>
          <w:szCs w:val="28"/>
        </w:rPr>
      </w:pPr>
      <w:r>
        <w:rPr>
          <w:rFonts w:ascii="Verdana" w:hAnsi="Verdana"/>
          <w:sz w:val="28"/>
          <w:szCs w:val="28"/>
        </w:rPr>
        <w:t>Kristoffer orienterte om medlemskontingentene i blindeforbundet. Det har kommet inn ønske om at NBfU skal fremme forslag om studentmedlemskap i Blindeforbundet.</w:t>
      </w:r>
    </w:p>
    <w:p w:rsidR="00EC034E" w:rsidRDefault="00EC034E" w:rsidP="000B0DA8">
      <w:pPr>
        <w:rPr>
          <w:rFonts w:ascii="Verdana" w:hAnsi="Verdana"/>
          <w:sz w:val="28"/>
          <w:szCs w:val="28"/>
        </w:rPr>
      </w:pPr>
      <w:r>
        <w:rPr>
          <w:rFonts w:ascii="Verdana" w:hAnsi="Verdana"/>
          <w:sz w:val="28"/>
          <w:szCs w:val="28"/>
        </w:rPr>
        <w:t>Sentralstyret diskuterte saken og ulike løsninger, herunder lavere kontingent for studenter, muligheten for å dele opp betalingen av beløpet.</w:t>
      </w:r>
    </w:p>
    <w:p w:rsidR="00EC034E" w:rsidRPr="00D60FB7" w:rsidRDefault="00EC034E" w:rsidP="005C3B57">
      <w:pPr>
        <w:rPr>
          <w:rFonts w:ascii="Verdana" w:hAnsi="Verdana"/>
          <w:sz w:val="28"/>
          <w:szCs w:val="28"/>
        </w:rPr>
      </w:pPr>
      <w:r>
        <w:rPr>
          <w:rFonts w:ascii="Verdana" w:hAnsi="Verdana"/>
          <w:sz w:val="28"/>
          <w:szCs w:val="28"/>
        </w:rPr>
        <w:t>Vedtak: Saken sendes videre til sentralstyret i Blindeforbundet uten ytterligere anbefaling.</w:t>
      </w:r>
    </w:p>
    <w:p w:rsidR="00EC034E" w:rsidRPr="00D60FB7" w:rsidRDefault="00EC034E" w:rsidP="001E4410">
      <w:pPr>
        <w:pStyle w:val="Overskrift1"/>
        <w:rPr>
          <w:rFonts w:ascii="Verdana" w:hAnsi="Verdana"/>
          <w:b/>
          <w:color w:val="auto"/>
        </w:rPr>
      </w:pPr>
      <w:bookmarkStart w:id="66" w:name="_Toc508119683"/>
      <w:bookmarkStart w:id="67" w:name="_Toc3197753"/>
      <w:bookmarkStart w:id="68" w:name="_Toc7421939"/>
      <w:r w:rsidRPr="00D60FB7">
        <w:rPr>
          <w:rFonts w:ascii="Verdana" w:hAnsi="Verdana"/>
          <w:b/>
          <w:color w:val="auto"/>
        </w:rPr>
        <w:t xml:space="preserve">SAK 018/19 </w:t>
      </w:r>
      <w:bookmarkEnd w:id="66"/>
      <w:r w:rsidRPr="00D60FB7">
        <w:rPr>
          <w:rFonts w:ascii="Verdana" w:hAnsi="Verdana"/>
          <w:b/>
          <w:color w:val="auto"/>
        </w:rPr>
        <w:t>Studietur – evaluering så langt</w:t>
      </w:r>
      <w:bookmarkEnd w:id="67"/>
      <w:bookmarkEnd w:id="68"/>
    </w:p>
    <w:p w:rsidR="00EC034E" w:rsidRDefault="00EC034E" w:rsidP="00293DDA">
      <w:pPr>
        <w:rPr>
          <w:rFonts w:ascii="Verdana" w:hAnsi="Verdana"/>
          <w:sz w:val="28"/>
          <w:szCs w:val="28"/>
        </w:rPr>
      </w:pPr>
      <w:r>
        <w:rPr>
          <w:rFonts w:ascii="Verdana" w:hAnsi="Verdana"/>
          <w:sz w:val="28"/>
          <w:szCs w:val="28"/>
        </w:rPr>
        <w:t xml:space="preserve">Denne saken ble behandlet tre ganger under studieturen. </w:t>
      </w:r>
    </w:p>
    <w:p w:rsidR="00EC034E" w:rsidRDefault="00EC034E" w:rsidP="00293DDA">
      <w:pPr>
        <w:rPr>
          <w:rFonts w:ascii="Verdana" w:hAnsi="Verdana"/>
          <w:sz w:val="28"/>
          <w:szCs w:val="28"/>
        </w:rPr>
      </w:pPr>
      <w:r>
        <w:rPr>
          <w:rFonts w:ascii="Verdana" w:hAnsi="Verdana"/>
          <w:sz w:val="28"/>
          <w:szCs w:val="28"/>
        </w:rPr>
        <w:t>Første evaluering skjedde i London. NBfU hadde her avholdt et møte med Royal National Institute of Blind People (RNIB) samt testet ut hvordan tilpasningen av British Museum fungerte for synshemmede.</w:t>
      </w:r>
    </w:p>
    <w:p w:rsidR="00EC034E" w:rsidRDefault="00EC034E" w:rsidP="00293DDA">
      <w:pPr>
        <w:rPr>
          <w:rFonts w:ascii="Verdana" w:hAnsi="Verdana"/>
          <w:sz w:val="28"/>
          <w:szCs w:val="28"/>
        </w:rPr>
      </w:pPr>
      <w:r w:rsidRPr="00C75A05">
        <w:rPr>
          <w:rFonts w:ascii="Verdana" w:hAnsi="Verdana"/>
          <w:sz w:val="28"/>
          <w:szCs w:val="28"/>
          <w:lang w:val="en-GB"/>
        </w:rPr>
        <w:t>Hos RNIB møtte vi deres Broadcast Relationships and Audio Description Manager, Sonali Rai.</w:t>
      </w:r>
      <w:r>
        <w:rPr>
          <w:rFonts w:ascii="Verdana" w:hAnsi="Verdana"/>
          <w:sz w:val="28"/>
          <w:szCs w:val="28"/>
          <w:lang w:val="en-GB"/>
        </w:rPr>
        <w:t xml:space="preserve"> </w:t>
      </w:r>
      <w:r w:rsidRPr="00C75A05">
        <w:rPr>
          <w:rFonts w:ascii="Verdana" w:hAnsi="Verdana"/>
          <w:sz w:val="28"/>
          <w:szCs w:val="28"/>
        </w:rPr>
        <w:t>Temaet for møtet va</w:t>
      </w:r>
      <w:r>
        <w:rPr>
          <w:rFonts w:ascii="Verdana" w:hAnsi="Verdana"/>
          <w:sz w:val="28"/>
          <w:szCs w:val="28"/>
        </w:rPr>
        <w:t>r hvordan arbeidet med synstolk</w:t>
      </w:r>
      <w:r w:rsidRPr="00C75A05">
        <w:rPr>
          <w:rFonts w:ascii="Verdana" w:hAnsi="Verdana"/>
          <w:sz w:val="28"/>
          <w:szCs w:val="28"/>
        </w:rPr>
        <w:t>ing fungerer i Storbritania</w:t>
      </w:r>
      <w:r>
        <w:rPr>
          <w:rFonts w:ascii="Verdana" w:hAnsi="Verdana"/>
          <w:sz w:val="28"/>
          <w:szCs w:val="28"/>
        </w:rPr>
        <w:t>, herunder hvilke områder RNIB har fokusert på, hvordan de har gått frem og hvilke tilbakemeldinger de har fått fra medlemmer, film- og televisjonsselskaper, museer og andre. Dette var meget nyttig for NBfUs videre arbeid med synstolking i Norge.</w:t>
      </w:r>
    </w:p>
    <w:p w:rsidR="00EC034E" w:rsidRDefault="00EC034E" w:rsidP="00293DDA">
      <w:pPr>
        <w:rPr>
          <w:rFonts w:ascii="Verdana" w:hAnsi="Verdana"/>
          <w:sz w:val="28"/>
          <w:szCs w:val="28"/>
        </w:rPr>
      </w:pPr>
      <w:r>
        <w:rPr>
          <w:rFonts w:ascii="Verdana" w:hAnsi="Verdana"/>
          <w:sz w:val="28"/>
          <w:szCs w:val="28"/>
        </w:rPr>
        <w:t>På British museum hadde de tilrettelagt for synshemmede gjennom å ha en «touch tour» der vi fikk mulighet til å ta på utvalgte utstillingsobjekter på den Egyptiske utstillingen, og gjennom å ha noen deler av utstillingen synstolket. Man gikk da med samme hodetelefoner som dem med vanlig guiding men den synstolkede var utvidet til en forklaring av objektene før den alminnelige informasjonen.</w:t>
      </w:r>
    </w:p>
    <w:p w:rsidR="00EC034E" w:rsidRDefault="00EC034E" w:rsidP="00293DDA">
      <w:pPr>
        <w:rPr>
          <w:rFonts w:ascii="Verdana" w:hAnsi="Verdana"/>
          <w:sz w:val="28"/>
          <w:szCs w:val="28"/>
        </w:rPr>
      </w:pPr>
      <w:r>
        <w:rPr>
          <w:rFonts w:ascii="Verdana" w:hAnsi="Verdana"/>
          <w:sz w:val="28"/>
          <w:szCs w:val="28"/>
        </w:rPr>
        <w:t xml:space="preserve">I paris besøkte vi European Blind union, (EBU) og fikk en innføring i deres arbeid for unge synshemmede i Europa og hvordan de jobber med synstolking. EBU jobber mer direkte opp mot eu-parlamentarikere og EU for å få inn sin politikk i ulike EU-forordninger og direktiver. </w:t>
      </w:r>
    </w:p>
    <w:p w:rsidR="00EC034E" w:rsidRDefault="00EC034E" w:rsidP="00293DDA">
      <w:pPr>
        <w:rPr>
          <w:rFonts w:ascii="Verdana" w:hAnsi="Verdana"/>
          <w:sz w:val="28"/>
          <w:szCs w:val="28"/>
        </w:rPr>
      </w:pPr>
    </w:p>
    <w:p w:rsidR="00EC034E" w:rsidRDefault="00EC034E" w:rsidP="00293DDA">
      <w:pPr>
        <w:rPr>
          <w:rFonts w:ascii="Verdana" w:hAnsi="Verdana"/>
          <w:sz w:val="28"/>
          <w:szCs w:val="28"/>
        </w:rPr>
      </w:pPr>
      <w:r>
        <w:rPr>
          <w:rFonts w:ascii="Verdana" w:hAnsi="Verdana"/>
          <w:sz w:val="28"/>
          <w:szCs w:val="28"/>
        </w:rPr>
        <w:t xml:space="preserve">Vi besøkte så slottet Versailles. Da vi kom inn fikk vi kjenne på en stor taktil modell av slottet og en taktil del som viste de ulike materialene som var brukt i bygget. Den audio-guiden vi fikk her var den samme som andre besøkene, altså vanlig guiding. Synstolkingen var kun på fransk. </w:t>
      </w:r>
    </w:p>
    <w:p w:rsidR="00EC034E" w:rsidRDefault="00EC034E" w:rsidP="00293DDA">
      <w:pPr>
        <w:rPr>
          <w:rFonts w:ascii="Verdana" w:hAnsi="Verdana"/>
          <w:sz w:val="28"/>
          <w:szCs w:val="28"/>
        </w:rPr>
      </w:pPr>
      <w:r>
        <w:rPr>
          <w:rFonts w:ascii="Verdana" w:hAnsi="Verdana"/>
          <w:sz w:val="28"/>
          <w:szCs w:val="28"/>
        </w:rPr>
        <w:t>Etter tilbakekomst til Norge, tar Sentralstyret erfaringene fra turen med i det videre arbeidet med synstolking, særlig opp mot Nasjonalmuseets nye bygg i Oslo.</w:t>
      </w:r>
    </w:p>
    <w:p w:rsidR="00EC034E" w:rsidRPr="00AF1ACD" w:rsidRDefault="00EC034E" w:rsidP="00293DDA">
      <w:pPr>
        <w:rPr>
          <w:rFonts w:ascii="Verdana" w:hAnsi="Verdana"/>
          <w:sz w:val="28"/>
          <w:szCs w:val="28"/>
        </w:rPr>
      </w:pPr>
      <w:r>
        <w:rPr>
          <w:rFonts w:ascii="Verdana" w:hAnsi="Verdana"/>
          <w:sz w:val="28"/>
          <w:szCs w:val="28"/>
        </w:rPr>
        <w:t>V</w:t>
      </w:r>
      <w:r w:rsidRPr="00AF1ACD">
        <w:rPr>
          <w:rFonts w:ascii="Verdana" w:hAnsi="Verdana"/>
          <w:sz w:val="28"/>
          <w:szCs w:val="28"/>
        </w:rPr>
        <w:t>edtak:</w:t>
      </w:r>
      <w:r>
        <w:rPr>
          <w:rFonts w:ascii="Verdana" w:hAnsi="Verdana"/>
          <w:sz w:val="28"/>
          <w:szCs w:val="28"/>
        </w:rPr>
        <w:t xml:space="preserve"> Administrasjonen skriver en rapport fra studieturen og finner tidspunkt for møte med museet.</w:t>
      </w:r>
    </w:p>
    <w:p w:rsidR="00EC034E" w:rsidRPr="00AF1ACD" w:rsidRDefault="00EC034E" w:rsidP="001E4410">
      <w:pPr>
        <w:pStyle w:val="Overskrift1"/>
        <w:rPr>
          <w:rFonts w:ascii="Verdana" w:hAnsi="Verdana"/>
          <w:b/>
          <w:color w:val="auto"/>
        </w:rPr>
      </w:pPr>
      <w:bookmarkStart w:id="69" w:name="_Toc508119684"/>
      <w:bookmarkStart w:id="70" w:name="_Toc3197754"/>
      <w:bookmarkStart w:id="71" w:name="_Toc7421940"/>
      <w:r w:rsidRPr="00AF1ACD">
        <w:rPr>
          <w:rFonts w:ascii="Verdana" w:hAnsi="Verdana"/>
          <w:b/>
          <w:color w:val="auto"/>
        </w:rPr>
        <w:t xml:space="preserve">SAK 019/19 </w:t>
      </w:r>
      <w:bookmarkEnd w:id="69"/>
      <w:r w:rsidRPr="00AF1ACD">
        <w:rPr>
          <w:rFonts w:ascii="Verdana" w:hAnsi="Verdana"/>
          <w:b/>
          <w:color w:val="auto"/>
        </w:rPr>
        <w:t>Nordisk leir</w:t>
      </w:r>
      <w:bookmarkEnd w:id="70"/>
      <w:bookmarkEnd w:id="71"/>
    </w:p>
    <w:p w:rsidR="00EC034E" w:rsidRPr="00D60FB7" w:rsidRDefault="00EC034E" w:rsidP="00D60FB7">
      <w:pPr>
        <w:rPr>
          <w:rFonts w:ascii="Verdana" w:hAnsi="Verdana"/>
          <w:sz w:val="28"/>
          <w:szCs w:val="28"/>
        </w:rPr>
      </w:pPr>
      <w:r>
        <w:rPr>
          <w:rFonts w:ascii="Verdana" w:hAnsi="Verdana"/>
          <w:sz w:val="28"/>
          <w:szCs w:val="28"/>
        </w:rPr>
        <w:t>Invitasjonen til Nordisk leir har blitt tilsendt NBfU.</w:t>
      </w:r>
    </w:p>
    <w:p w:rsidR="00EC034E" w:rsidRDefault="00EC034E" w:rsidP="00D60FB7">
      <w:pPr>
        <w:rPr>
          <w:rFonts w:ascii="Verdana" w:hAnsi="Verdana"/>
          <w:sz w:val="28"/>
          <w:szCs w:val="28"/>
        </w:rPr>
      </w:pPr>
      <w:r>
        <w:rPr>
          <w:rFonts w:ascii="Verdana" w:hAnsi="Verdana"/>
          <w:sz w:val="28"/>
          <w:szCs w:val="28"/>
        </w:rPr>
        <w:t>Vedtak: Invitasjon sendes ut til alle medlemmer. Egenandel for leiren er på 2500 kr og påmeldingsfrist er 22. mars.</w:t>
      </w:r>
    </w:p>
    <w:p w:rsidR="00EC034E" w:rsidRPr="00371C09" w:rsidRDefault="00EC034E" w:rsidP="0093034C">
      <w:pPr>
        <w:pStyle w:val="Overskrift1"/>
        <w:rPr>
          <w:rFonts w:ascii="Verdana" w:hAnsi="Verdana"/>
          <w:b/>
          <w:color w:val="auto"/>
        </w:rPr>
      </w:pPr>
      <w:bookmarkStart w:id="72" w:name="_Toc3197755"/>
      <w:bookmarkStart w:id="73" w:name="_Toc508119685"/>
      <w:bookmarkStart w:id="74" w:name="_Toc7421941"/>
      <w:r w:rsidRPr="00371C09">
        <w:rPr>
          <w:rFonts w:ascii="Verdana" w:hAnsi="Verdana"/>
          <w:b/>
          <w:color w:val="auto"/>
        </w:rPr>
        <w:t>SAK 020</w:t>
      </w:r>
      <w:r>
        <w:rPr>
          <w:rFonts w:ascii="Verdana" w:hAnsi="Verdana"/>
          <w:b/>
          <w:color w:val="auto"/>
        </w:rPr>
        <w:t>/19</w:t>
      </w:r>
      <w:r w:rsidRPr="00371C09">
        <w:rPr>
          <w:rFonts w:ascii="Verdana" w:hAnsi="Verdana"/>
          <w:b/>
          <w:color w:val="auto"/>
        </w:rPr>
        <w:t xml:space="preserve"> </w:t>
      </w:r>
      <w:r>
        <w:rPr>
          <w:rFonts w:ascii="Verdana" w:hAnsi="Verdana"/>
          <w:b/>
          <w:color w:val="auto"/>
        </w:rPr>
        <w:t>Samarbeidsavtalen mellom Regionene og sentralt</w:t>
      </w:r>
      <w:bookmarkEnd w:id="72"/>
      <w:bookmarkEnd w:id="74"/>
    </w:p>
    <w:p w:rsidR="00EC034E" w:rsidRDefault="00EC034E" w:rsidP="00D860A7">
      <w:pPr>
        <w:rPr>
          <w:rFonts w:ascii="Verdana" w:hAnsi="Verdana"/>
          <w:sz w:val="28"/>
          <w:szCs w:val="28"/>
        </w:rPr>
      </w:pPr>
      <w:r>
        <w:rPr>
          <w:rFonts w:ascii="Verdana" w:hAnsi="Verdana"/>
          <w:sz w:val="28"/>
          <w:szCs w:val="28"/>
        </w:rPr>
        <w:t xml:space="preserve">Henning orienterte. Høringsrunden er avsluttet. Regionene hadde ikke sendt inn noen forslag til endringer. </w:t>
      </w:r>
    </w:p>
    <w:p w:rsidR="00EC034E" w:rsidRDefault="00EC034E" w:rsidP="00D860A7">
      <w:pPr>
        <w:rPr>
          <w:rFonts w:ascii="Verdana" w:hAnsi="Verdana"/>
          <w:sz w:val="28"/>
          <w:szCs w:val="28"/>
        </w:rPr>
      </w:pPr>
      <w:r>
        <w:rPr>
          <w:rFonts w:ascii="Verdana" w:hAnsi="Verdana"/>
          <w:sz w:val="28"/>
          <w:szCs w:val="28"/>
        </w:rPr>
        <w:t>V</w:t>
      </w:r>
      <w:r w:rsidRPr="00D860A7">
        <w:rPr>
          <w:rFonts w:ascii="Verdana" w:hAnsi="Verdana"/>
          <w:sz w:val="28"/>
          <w:szCs w:val="28"/>
        </w:rPr>
        <w:t xml:space="preserve">edtak: </w:t>
      </w:r>
      <w:r>
        <w:rPr>
          <w:rFonts w:ascii="Verdana" w:hAnsi="Verdana"/>
          <w:sz w:val="28"/>
          <w:szCs w:val="28"/>
        </w:rPr>
        <w:t>Samarbeidsavtalen legges frem for regionslederne på tillitsvalgtkonferansen for underskrift.</w:t>
      </w:r>
    </w:p>
    <w:p w:rsidR="00EC034E" w:rsidRPr="00371C09" w:rsidRDefault="00EC034E" w:rsidP="005C3B57">
      <w:pPr>
        <w:pStyle w:val="Overskrift1"/>
        <w:rPr>
          <w:rFonts w:ascii="Verdana" w:hAnsi="Verdana"/>
          <w:b/>
          <w:color w:val="auto"/>
        </w:rPr>
      </w:pPr>
      <w:bookmarkStart w:id="75" w:name="_Toc3197756"/>
      <w:bookmarkStart w:id="76" w:name="_Toc7421942"/>
      <w:r>
        <w:rPr>
          <w:rFonts w:ascii="Verdana" w:hAnsi="Verdana"/>
          <w:b/>
          <w:color w:val="auto"/>
        </w:rPr>
        <w:t>SAK 021/19</w:t>
      </w:r>
      <w:r w:rsidRPr="00371C09">
        <w:rPr>
          <w:rFonts w:ascii="Verdana" w:hAnsi="Verdana"/>
          <w:b/>
          <w:color w:val="auto"/>
        </w:rPr>
        <w:t xml:space="preserve"> Økonomi</w:t>
      </w:r>
      <w:bookmarkEnd w:id="73"/>
      <w:bookmarkEnd w:id="75"/>
      <w:bookmarkEnd w:id="76"/>
    </w:p>
    <w:p w:rsidR="00EC034E" w:rsidRDefault="00EC034E" w:rsidP="00AB3E99">
      <w:pPr>
        <w:rPr>
          <w:rFonts w:ascii="Verdana" w:hAnsi="Verdana"/>
          <w:sz w:val="28"/>
          <w:szCs w:val="28"/>
        </w:rPr>
      </w:pPr>
      <w:r>
        <w:rPr>
          <w:rFonts w:ascii="Verdana" w:hAnsi="Verdana"/>
          <w:sz w:val="28"/>
          <w:szCs w:val="28"/>
        </w:rPr>
        <w:t>Saken ble ikke behandlet på møtet og tas på et elektronisk møte.</w:t>
      </w:r>
    </w:p>
    <w:p w:rsidR="00EC034E" w:rsidRPr="00371C09" w:rsidRDefault="00EC034E" w:rsidP="00AB3E99">
      <w:pPr>
        <w:rPr>
          <w:rFonts w:ascii="Verdana" w:hAnsi="Verdana"/>
          <w:sz w:val="28"/>
          <w:szCs w:val="28"/>
        </w:rPr>
      </w:pPr>
      <w:r>
        <w:rPr>
          <w:rFonts w:ascii="Verdana" w:hAnsi="Verdana"/>
          <w:sz w:val="28"/>
          <w:szCs w:val="28"/>
        </w:rPr>
        <w:t>Vedtak: Saken behandles elektronisk</w:t>
      </w:r>
    </w:p>
    <w:p w:rsidR="00EC034E" w:rsidRDefault="00EC034E" w:rsidP="00D60FB7">
      <w:pPr>
        <w:pStyle w:val="Overskrift1"/>
        <w:rPr>
          <w:rFonts w:ascii="Verdana" w:hAnsi="Verdana"/>
          <w:b/>
          <w:color w:val="auto"/>
        </w:rPr>
      </w:pPr>
      <w:bookmarkStart w:id="77" w:name="_Toc3197757"/>
      <w:bookmarkStart w:id="78" w:name="_Toc7421943"/>
      <w:r>
        <w:rPr>
          <w:rFonts w:ascii="Verdana" w:hAnsi="Verdana"/>
          <w:b/>
          <w:color w:val="auto"/>
        </w:rPr>
        <w:t>SAK 022/19</w:t>
      </w:r>
      <w:r w:rsidRPr="00371C09">
        <w:rPr>
          <w:rFonts w:ascii="Verdana" w:hAnsi="Verdana"/>
          <w:b/>
          <w:color w:val="auto"/>
        </w:rPr>
        <w:t xml:space="preserve"> </w:t>
      </w:r>
      <w:r>
        <w:rPr>
          <w:rFonts w:ascii="Verdana" w:hAnsi="Verdana"/>
          <w:b/>
          <w:color w:val="auto"/>
        </w:rPr>
        <w:t>Plassering av egenkapitalen i fond</w:t>
      </w:r>
      <w:bookmarkEnd w:id="77"/>
      <w:bookmarkEnd w:id="78"/>
    </w:p>
    <w:p w:rsidR="00EC034E" w:rsidRDefault="00EC034E" w:rsidP="00D60FB7">
      <w:pPr>
        <w:rPr>
          <w:rFonts w:ascii="Verdana" w:hAnsi="Verdana"/>
          <w:sz w:val="28"/>
          <w:szCs w:val="28"/>
        </w:rPr>
      </w:pPr>
      <w:r>
        <w:rPr>
          <w:rFonts w:ascii="Verdana" w:hAnsi="Verdana"/>
          <w:sz w:val="28"/>
          <w:szCs w:val="28"/>
        </w:rPr>
        <w:t>Kristoffer orienterte, og la frem forslag om at en del av NBfUs egenkapital settes i fond, for at avkastningen på denne skal være noe høyere enn kun rentene. Trine-Lise informerte om Forte Fondsforvaltning, og alternativene de har. Dette er samme fondsforvalter som Blindeforbundet har. Sentralstyret diskuterte dette og ble enige om at en del av egenkapitalen skal settes i fond, men at det ønskes en grønn profil og en lav risiko. Administrasjonen utreder hvilke muligheter som da finnes.</w:t>
      </w:r>
    </w:p>
    <w:p w:rsidR="00EC034E" w:rsidRDefault="00EC034E" w:rsidP="00D60FB7">
      <w:pPr>
        <w:rPr>
          <w:rFonts w:ascii="Verdana" w:hAnsi="Verdana"/>
          <w:sz w:val="28"/>
          <w:szCs w:val="28"/>
        </w:rPr>
      </w:pPr>
      <w:r>
        <w:rPr>
          <w:rFonts w:ascii="Verdana" w:hAnsi="Verdana"/>
          <w:sz w:val="28"/>
          <w:szCs w:val="28"/>
        </w:rPr>
        <w:t>Vedtak: Det investeres 1.000.000 i fond med en grønn profil og lav risiko. Administrasjonen ser på mulighetene for dette sammen med AU.</w:t>
      </w:r>
    </w:p>
    <w:p w:rsidR="00EC034E" w:rsidRDefault="00EC034E" w:rsidP="004E0EB2">
      <w:pPr>
        <w:pStyle w:val="Overskrift1"/>
        <w:rPr>
          <w:rFonts w:ascii="Verdana" w:hAnsi="Verdana"/>
          <w:b/>
          <w:color w:val="auto"/>
        </w:rPr>
      </w:pPr>
      <w:bookmarkStart w:id="79" w:name="_Toc3197758"/>
      <w:bookmarkStart w:id="80" w:name="_Toc508119686"/>
      <w:bookmarkStart w:id="81" w:name="_Toc7421944"/>
      <w:r>
        <w:rPr>
          <w:rFonts w:ascii="Verdana" w:hAnsi="Verdana"/>
          <w:b/>
          <w:color w:val="auto"/>
        </w:rPr>
        <w:t>SAK 023/19</w:t>
      </w:r>
      <w:r w:rsidRPr="00371C09">
        <w:rPr>
          <w:rFonts w:ascii="Verdana" w:hAnsi="Verdana"/>
          <w:b/>
          <w:color w:val="auto"/>
        </w:rPr>
        <w:t xml:space="preserve"> </w:t>
      </w:r>
      <w:r>
        <w:rPr>
          <w:rFonts w:ascii="Verdana" w:hAnsi="Verdana"/>
          <w:b/>
          <w:color w:val="auto"/>
        </w:rPr>
        <w:t>Arbeidsflyt/Trello</w:t>
      </w:r>
      <w:bookmarkEnd w:id="79"/>
      <w:bookmarkEnd w:id="81"/>
    </w:p>
    <w:p w:rsidR="00EC034E" w:rsidRDefault="00EC034E" w:rsidP="004E0EB2">
      <w:pPr>
        <w:rPr>
          <w:rFonts w:ascii="Verdana" w:hAnsi="Verdana"/>
          <w:sz w:val="28"/>
          <w:szCs w:val="28"/>
        </w:rPr>
      </w:pPr>
      <w:r>
        <w:rPr>
          <w:rFonts w:ascii="Verdana" w:hAnsi="Verdana"/>
          <w:sz w:val="28"/>
          <w:szCs w:val="28"/>
        </w:rPr>
        <w:t xml:space="preserve">Helene og Kristoffer informerte om hva gjøremålsapplikasjonen Trello er, og hvordan dette vil forbedre arbeidsflyten i Sentralstyret. </w:t>
      </w:r>
    </w:p>
    <w:p w:rsidR="00EC034E" w:rsidRDefault="00EC034E">
      <w:pPr>
        <w:rPr>
          <w:rFonts w:ascii="Verdana" w:hAnsi="Verdana"/>
          <w:sz w:val="28"/>
          <w:szCs w:val="28"/>
        </w:rPr>
      </w:pPr>
    </w:p>
    <w:p w:rsidR="00EC034E" w:rsidRDefault="00EC034E">
      <w:pPr>
        <w:rPr>
          <w:rFonts w:ascii="Verdana" w:hAnsi="Verdana"/>
          <w:sz w:val="28"/>
          <w:szCs w:val="28"/>
        </w:rPr>
      </w:pPr>
      <w:r>
        <w:rPr>
          <w:rFonts w:ascii="Verdana" w:hAnsi="Verdana"/>
          <w:sz w:val="28"/>
          <w:szCs w:val="28"/>
        </w:rPr>
        <w:t>Vedtak: Helene Romset oppretter et Trello-board.</w:t>
      </w:r>
    </w:p>
    <w:p w:rsidR="00EC034E" w:rsidRDefault="00EC034E" w:rsidP="003516D1">
      <w:pPr>
        <w:pStyle w:val="Overskrift1"/>
        <w:rPr>
          <w:rFonts w:ascii="Verdana" w:hAnsi="Verdana"/>
          <w:b/>
          <w:color w:val="auto"/>
        </w:rPr>
      </w:pPr>
      <w:bookmarkStart w:id="82" w:name="_Toc3197759"/>
      <w:bookmarkStart w:id="83" w:name="_Toc3197760"/>
      <w:bookmarkStart w:id="84" w:name="_Toc7421945"/>
      <w:r>
        <w:rPr>
          <w:rFonts w:ascii="Verdana" w:hAnsi="Verdana"/>
          <w:b/>
          <w:color w:val="auto"/>
        </w:rPr>
        <w:t>SAK 024/19 Alkoholreglementet</w:t>
      </w:r>
      <w:bookmarkEnd w:id="82"/>
      <w:bookmarkEnd w:id="84"/>
    </w:p>
    <w:p w:rsidR="00EC034E" w:rsidRDefault="00EC034E" w:rsidP="003516D1">
      <w:pPr>
        <w:rPr>
          <w:rFonts w:ascii="Verdana" w:hAnsi="Verdana"/>
          <w:sz w:val="28"/>
          <w:szCs w:val="28"/>
        </w:rPr>
      </w:pPr>
      <w:r>
        <w:rPr>
          <w:rFonts w:ascii="Verdana" w:hAnsi="Verdana"/>
          <w:sz w:val="28"/>
          <w:szCs w:val="28"/>
        </w:rPr>
        <w:t xml:space="preserve">Kristoffer orienterte om alkoholreglementet. Sentralstyret diskuterte om det skulle gjøres enkelte endringer. </w:t>
      </w:r>
    </w:p>
    <w:p w:rsidR="00EC034E" w:rsidRDefault="00EC034E" w:rsidP="003516D1">
      <w:pPr>
        <w:rPr>
          <w:rFonts w:ascii="Verdana" w:hAnsi="Verdana"/>
          <w:sz w:val="28"/>
          <w:szCs w:val="28"/>
        </w:rPr>
      </w:pPr>
    </w:p>
    <w:p w:rsidR="00EC034E" w:rsidRDefault="00EC034E" w:rsidP="003516D1">
      <w:pPr>
        <w:rPr>
          <w:rFonts w:ascii="Verdana" w:hAnsi="Verdana"/>
          <w:sz w:val="28"/>
          <w:szCs w:val="28"/>
        </w:rPr>
      </w:pPr>
      <w:r>
        <w:rPr>
          <w:rFonts w:ascii="Verdana" w:hAnsi="Verdana"/>
          <w:sz w:val="28"/>
          <w:szCs w:val="28"/>
        </w:rPr>
        <w:t xml:space="preserve">Det ble særlig diskutert om det er behov for et kapittel om konsekvenser ved brudd på reglementet. Dagens praksis er at medlem eller tillitsvalgt som bryter reglementet, sendes hjem på egen regning, og kan måtte dekke NBfUs faktiske kostnadder ved dennes deltakelse. Sentralstyret diskuterte om det var mer rettferdig å heller kreve en fast sum. Det var enighet om at dagens praksis innebar at like tilfeller ble behandlet ulikt, som en følge av at reisekostnadder varierer kraftig. </w:t>
      </w:r>
    </w:p>
    <w:p w:rsidR="00EC034E" w:rsidRDefault="00EC034E" w:rsidP="003516D1">
      <w:pPr>
        <w:rPr>
          <w:rFonts w:ascii="Verdana" w:hAnsi="Verdana"/>
          <w:sz w:val="28"/>
          <w:szCs w:val="28"/>
        </w:rPr>
      </w:pPr>
      <w:r>
        <w:rPr>
          <w:rFonts w:ascii="Verdana" w:hAnsi="Verdana"/>
          <w:sz w:val="28"/>
          <w:szCs w:val="28"/>
        </w:rPr>
        <w:t>Det var enighet om at den fastsatte summen måtte fremstå relativt avskrekkende, men ikke være så høy at den le umulig for ungdom å betale utgiften. Summen ble derfor satt til 3000 kroner.</w:t>
      </w:r>
    </w:p>
    <w:p w:rsidR="00EC034E" w:rsidRDefault="00EC034E" w:rsidP="003516D1">
      <w:pPr>
        <w:rPr>
          <w:rFonts w:ascii="Verdana" w:hAnsi="Verdana"/>
          <w:sz w:val="28"/>
          <w:szCs w:val="28"/>
        </w:rPr>
      </w:pPr>
    </w:p>
    <w:p w:rsidR="00EC034E" w:rsidRDefault="00EC034E" w:rsidP="003516D1">
      <w:pPr>
        <w:rPr>
          <w:rFonts w:ascii="Verdana" w:hAnsi="Verdana"/>
          <w:sz w:val="28"/>
          <w:szCs w:val="28"/>
        </w:rPr>
      </w:pPr>
      <w:r>
        <w:rPr>
          <w:rFonts w:ascii="Verdana" w:hAnsi="Verdana"/>
          <w:sz w:val="28"/>
          <w:szCs w:val="28"/>
        </w:rPr>
        <w:t xml:space="preserve">Sentralstyret ønsket også at ordlyden og systematikken i reglementet ble gjenomgått, ettersom teksten var unødvendig lang og krunglete. </w:t>
      </w:r>
    </w:p>
    <w:p w:rsidR="00EC034E" w:rsidRDefault="00EC034E" w:rsidP="003516D1">
      <w:pPr>
        <w:rPr>
          <w:rFonts w:ascii="Verdana" w:hAnsi="Verdana"/>
          <w:sz w:val="28"/>
          <w:szCs w:val="28"/>
        </w:rPr>
      </w:pPr>
      <w:r>
        <w:rPr>
          <w:rFonts w:ascii="Verdana" w:hAnsi="Verdana"/>
          <w:sz w:val="28"/>
          <w:szCs w:val="28"/>
        </w:rPr>
        <w:t>Vedtak: Administrasjonen endrer alkoholreglementet etter innspillet fra sentralstyret og sender det ut til sentralstyret for godkjenning.</w:t>
      </w:r>
    </w:p>
    <w:p w:rsidR="00EC034E" w:rsidRDefault="00EC034E" w:rsidP="000939A0">
      <w:pPr>
        <w:pStyle w:val="Overskrift1"/>
        <w:rPr>
          <w:rFonts w:ascii="Verdana" w:hAnsi="Verdana"/>
          <w:b/>
          <w:color w:val="auto"/>
        </w:rPr>
      </w:pPr>
      <w:bookmarkStart w:id="85" w:name="_Toc7421946"/>
      <w:r>
        <w:rPr>
          <w:rFonts w:ascii="Verdana" w:hAnsi="Verdana"/>
          <w:b/>
          <w:color w:val="auto"/>
        </w:rPr>
        <w:t>SAK 025/19</w:t>
      </w:r>
      <w:r w:rsidRPr="00371C09">
        <w:rPr>
          <w:rFonts w:ascii="Verdana" w:hAnsi="Verdana"/>
          <w:b/>
          <w:color w:val="auto"/>
        </w:rPr>
        <w:t xml:space="preserve"> </w:t>
      </w:r>
      <w:r>
        <w:rPr>
          <w:rFonts w:ascii="Verdana" w:hAnsi="Verdana"/>
          <w:b/>
          <w:color w:val="auto"/>
        </w:rPr>
        <w:t>IT-kurs</w:t>
      </w:r>
      <w:bookmarkEnd w:id="83"/>
      <w:bookmarkEnd w:id="85"/>
    </w:p>
    <w:p w:rsidR="00EC034E" w:rsidRDefault="00EC034E" w:rsidP="000939A0">
      <w:pPr>
        <w:rPr>
          <w:rFonts w:ascii="Verdana" w:hAnsi="Verdana"/>
          <w:sz w:val="28"/>
          <w:szCs w:val="28"/>
        </w:rPr>
      </w:pPr>
      <w:r>
        <w:rPr>
          <w:rFonts w:ascii="Verdana" w:hAnsi="Verdana"/>
          <w:sz w:val="28"/>
          <w:szCs w:val="28"/>
        </w:rPr>
        <w:t>Kristoffer orienterte. NBfU har fått innvilget 190.000 kr til å gjennomføre et it-kurs. Dette kurset vil avholdes i Kristiansand og Administrasjonen gis ansvar for å finne bosted.</w:t>
      </w:r>
    </w:p>
    <w:p w:rsidR="00EC034E" w:rsidRDefault="00EC034E" w:rsidP="000939A0">
      <w:pPr>
        <w:rPr>
          <w:rFonts w:ascii="Verdana" w:hAnsi="Verdana"/>
          <w:sz w:val="28"/>
          <w:szCs w:val="28"/>
        </w:rPr>
      </w:pPr>
      <w:r>
        <w:rPr>
          <w:rFonts w:ascii="Verdana" w:hAnsi="Verdana"/>
          <w:sz w:val="28"/>
          <w:szCs w:val="28"/>
        </w:rPr>
        <w:t>Vedtak: prosjektgruppe settes ned. Denne består av Kristoffer Lium og Viktoria Røksland. En tredje person forespørres.</w:t>
      </w:r>
    </w:p>
    <w:p w:rsidR="00EC034E" w:rsidRPr="007D6CE5" w:rsidRDefault="00EC034E" w:rsidP="007D6CE5">
      <w:pPr>
        <w:pStyle w:val="Overskrift1"/>
        <w:rPr>
          <w:rFonts w:ascii="Verdana" w:hAnsi="Verdana"/>
          <w:b/>
          <w:color w:val="auto"/>
          <w:sz w:val="28"/>
          <w:szCs w:val="28"/>
        </w:rPr>
      </w:pPr>
      <w:bookmarkStart w:id="86" w:name="_Toc3197761"/>
      <w:bookmarkStart w:id="87" w:name="_Toc7421947"/>
      <w:r w:rsidRPr="007D6CE5">
        <w:rPr>
          <w:rFonts w:ascii="Verdana" w:hAnsi="Verdana"/>
          <w:b/>
          <w:color w:val="auto"/>
          <w:sz w:val="28"/>
          <w:szCs w:val="28"/>
        </w:rPr>
        <w:t>SAK 026/19 Datoplan 201</w:t>
      </w:r>
      <w:bookmarkEnd w:id="80"/>
      <w:r w:rsidRPr="007D6CE5">
        <w:rPr>
          <w:rFonts w:ascii="Verdana" w:hAnsi="Verdana"/>
          <w:b/>
          <w:color w:val="auto"/>
          <w:sz w:val="28"/>
          <w:szCs w:val="28"/>
        </w:rPr>
        <w:t>9</w:t>
      </w:r>
      <w:bookmarkEnd w:id="86"/>
      <w:bookmarkEnd w:id="87"/>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Februar</w:t>
      </w:r>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 xml:space="preserve">27. februar-3. mars Studietur om synstolking og sentralstyremøte, London og Paris </w:t>
      </w:r>
    </w:p>
    <w:p w:rsidR="00EC034E" w:rsidRPr="009F1C91" w:rsidRDefault="00EC034E"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Mars:</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1-3. mars Årsmøte - Region Nord, Bodø</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2.-3. mars skoleringshelg Interessepolitisk utvalg, Oslo</w:t>
      </w:r>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8-10. mars Årsmøte - Region Øst, Sarpsborg</w:t>
      </w:r>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29.-31</w:t>
      </w:r>
      <w:r w:rsidRPr="009F1C91">
        <w:rPr>
          <w:rFonts w:ascii="Verdana" w:hAnsi="Verdana" w:cs="Calibri Light"/>
          <w:sz w:val="28"/>
          <w:szCs w:val="28"/>
        </w:rPr>
        <w:t xml:space="preserve">. </w:t>
      </w:r>
      <w:r>
        <w:rPr>
          <w:rFonts w:ascii="Verdana" w:hAnsi="Verdana" w:cs="Calibri Light"/>
          <w:sz w:val="28"/>
          <w:szCs w:val="28"/>
        </w:rPr>
        <w:t>mars Årsmøte - Region Midt, Molde</w:t>
      </w:r>
    </w:p>
    <w:p w:rsidR="00EC034E" w:rsidRPr="009F1C91" w:rsidRDefault="00EC034E"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April</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5.-7. April Årsmøte - Region Vest, Stavanger</w:t>
      </w:r>
    </w:p>
    <w:p w:rsidR="00EC034E" w:rsidRDefault="00EC034E" w:rsidP="009F1C91">
      <w:pPr>
        <w:spacing w:after="0" w:line="240" w:lineRule="auto"/>
        <w:rPr>
          <w:rFonts w:ascii="Verdana" w:hAnsi="Verdana" w:cs="Calibri Light"/>
          <w:sz w:val="28"/>
          <w:szCs w:val="28"/>
        </w:rPr>
      </w:pP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Mai</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3.-5. Mai Tillitsvalgtskonferansen, Oslo</w:t>
      </w:r>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24.-26. mai Lisebergstur Region Vest og Øst, Göteborg</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31. mai-2. juni Interessepolitisk konferanse, Trondheim</w:t>
      </w:r>
    </w:p>
    <w:p w:rsidR="00EC034E" w:rsidRDefault="00EC034E" w:rsidP="009F1C91">
      <w:pPr>
        <w:spacing w:after="0" w:line="240" w:lineRule="auto"/>
        <w:rPr>
          <w:rFonts w:ascii="Verdana" w:hAnsi="Verdana" w:cs="Calibri Light"/>
          <w:sz w:val="28"/>
          <w:szCs w:val="28"/>
        </w:rPr>
      </w:pP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Juni</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25. juni-2. jul Nordisk Leir, Reykjavik</w:t>
      </w:r>
    </w:p>
    <w:p w:rsidR="00EC034E" w:rsidRDefault="00EC034E" w:rsidP="009F1C91">
      <w:pPr>
        <w:spacing w:after="0" w:line="240" w:lineRule="auto"/>
        <w:rPr>
          <w:rFonts w:ascii="Verdana" w:hAnsi="Verdana" w:cs="Calibri Light"/>
          <w:sz w:val="28"/>
          <w:szCs w:val="28"/>
        </w:rPr>
      </w:pP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September</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13.-15. september Landsmøte, Hurdal</w:t>
      </w:r>
    </w:p>
    <w:p w:rsidR="00EC034E" w:rsidRDefault="00EC034E" w:rsidP="009F1C91">
      <w:pPr>
        <w:spacing w:after="0" w:line="240" w:lineRule="auto"/>
        <w:rPr>
          <w:rFonts w:ascii="Verdana" w:hAnsi="Verdana" w:cs="Calibri Light"/>
          <w:sz w:val="28"/>
          <w:szCs w:val="28"/>
        </w:rPr>
      </w:pP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Oktober</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11.-13. Oktober IT-kurs, Kristiansand</w:t>
      </w:r>
    </w:p>
    <w:p w:rsidR="00EC034E" w:rsidRDefault="00EC034E" w:rsidP="009F1C91">
      <w:pPr>
        <w:spacing w:after="0" w:line="240" w:lineRule="auto"/>
        <w:rPr>
          <w:rFonts w:ascii="Verdana" w:hAnsi="Verdana" w:cs="Calibri Light"/>
          <w:sz w:val="28"/>
          <w:szCs w:val="28"/>
        </w:rPr>
      </w:pP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November</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6-8. november Dataparty med KABB, Askim</w:t>
      </w:r>
    </w:p>
    <w:p w:rsidR="00EC034E" w:rsidRPr="009F1C91" w:rsidRDefault="00EC034E" w:rsidP="009F1C91">
      <w:pPr>
        <w:spacing w:after="0" w:line="240" w:lineRule="auto"/>
        <w:rPr>
          <w:rFonts w:ascii="Verdana" w:hAnsi="Verdana" w:cs="Calibri Light"/>
          <w:sz w:val="28"/>
          <w:szCs w:val="28"/>
        </w:rPr>
      </w:pPr>
      <w:r>
        <w:rPr>
          <w:rFonts w:ascii="Verdana" w:hAnsi="Verdana" w:cs="Calibri Light"/>
          <w:sz w:val="28"/>
          <w:szCs w:val="28"/>
        </w:rPr>
        <w:t>15-17. november Konferanse – sex og samliv, Solvik</w:t>
      </w:r>
    </w:p>
    <w:p w:rsidR="00EC034E" w:rsidRPr="009F1C91" w:rsidRDefault="00EC034E"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Desember</w:t>
      </w:r>
    </w:p>
    <w:p w:rsidR="00EC034E" w:rsidRDefault="00EC034E" w:rsidP="009F1C91">
      <w:pPr>
        <w:spacing w:after="0" w:line="240" w:lineRule="auto"/>
        <w:rPr>
          <w:rFonts w:ascii="Verdana" w:hAnsi="Verdana" w:cs="Calibri Light"/>
          <w:sz w:val="28"/>
          <w:szCs w:val="28"/>
        </w:rPr>
      </w:pPr>
      <w:r>
        <w:rPr>
          <w:rFonts w:ascii="Verdana" w:hAnsi="Verdana" w:cs="Calibri Light"/>
          <w:sz w:val="28"/>
          <w:szCs w:val="28"/>
        </w:rPr>
        <w:t>6.-8. desember Julebord Region Øst, Hurdal</w:t>
      </w:r>
    </w:p>
    <w:p w:rsidR="00EC034E" w:rsidRPr="009F1C91" w:rsidRDefault="00EC034E" w:rsidP="00EC4159">
      <w:pPr>
        <w:spacing w:after="0" w:line="240" w:lineRule="auto"/>
        <w:rPr>
          <w:rFonts w:ascii="Verdana" w:hAnsi="Verdana" w:cs="Calibri Light"/>
          <w:sz w:val="28"/>
          <w:szCs w:val="28"/>
        </w:rPr>
      </w:pPr>
      <w:r>
        <w:rPr>
          <w:rFonts w:ascii="Verdana" w:hAnsi="Verdana" w:cs="Calibri Light"/>
          <w:sz w:val="28"/>
          <w:szCs w:val="28"/>
        </w:rPr>
        <w:t>13-15. Desember Julebord Region Nord, Evenes</w:t>
      </w:r>
    </w:p>
    <w:p w:rsidR="00EC034E" w:rsidRPr="00136B28" w:rsidRDefault="00EC034E" w:rsidP="009F1C91">
      <w:pPr>
        <w:spacing w:after="0" w:line="240" w:lineRule="auto"/>
        <w:rPr>
          <w:rFonts w:ascii="Verdana" w:hAnsi="Verdana" w:cs="Calibri Light"/>
          <w:sz w:val="24"/>
          <w:szCs w:val="24"/>
        </w:rPr>
      </w:pPr>
      <w:r w:rsidRPr="00136B28">
        <w:rPr>
          <w:rFonts w:ascii="Verdana" w:hAnsi="Verdana" w:cs="Calibri Light"/>
          <w:sz w:val="24"/>
          <w:szCs w:val="24"/>
        </w:rPr>
        <w:t> </w:t>
      </w:r>
    </w:p>
    <w:p w:rsidR="00EC034E" w:rsidRPr="00371C09" w:rsidRDefault="00EC034E" w:rsidP="00371C09">
      <w:pPr>
        <w:pStyle w:val="Overskrift1"/>
        <w:rPr>
          <w:rFonts w:ascii="Verdana" w:hAnsi="Verdana"/>
          <w:b/>
          <w:color w:val="auto"/>
        </w:rPr>
      </w:pPr>
      <w:bookmarkStart w:id="88" w:name="_Toc508119687"/>
      <w:bookmarkStart w:id="89" w:name="_Toc3197762"/>
      <w:bookmarkStart w:id="90" w:name="_Toc7421948"/>
      <w:r>
        <w:rPr>
          <w:rFonts w:ascii="Verdana" w:hAnsi="Verdana"/>
          <w:b/>
          <w:color w:val="auto"/>
        </w:rPr>
        <w:t>SAK 027</w:t>
      </w:r>
      <w:r w:rsidRPr="00371C09">
        <w:rPr>
          <w:rFonts w:ascii="Verdana" w:hAnsi="Verdana"/>
          <w:b/>
          <w:color w:val="auto"/>
        </w:rPr>
        <w:t>/18 Eventuelt</w:t>
      </w:r>
      <w:bookmarkEnd w:id="88"/>
      <w:bookmarkEnd w:id="89"/>
      <w:bookmarkEnd w:id="90"/>
    </w:p>
    <w:p w:rsidR="00EC034E" w:rsidRPr="007D6CE5" w:rsidRDefault="00EC034E">
      <w:pPr>
        <w:rPr>
          <w:rFonts w:ascii="Verdana" w:hAnsi="Verdana"/>
          <w:sz w:val="28"/>
          <w:szCs w:val="28"/>
        </w:rPr>
      </w:pPr>
    </w:p>
    <w:p w:rsidR="00EC034E" w:rsidRPr="007D6CE5" w:rsidRDefault="00EC034E">
      <w:pPr>
        <w:rPr>
          <w:rFonts w:ascii="Verdana" w:hAnsi="Verdana"/>
          <w:sz w:val="28"/>
          <w:szCs w:val="28"/>
        </w:rPr>
      </w:pPr>
      <w:r w:rsidRPr="007D6CE5">
        <w:rPr>
          <w:rFonts w:ascii="Verdana" w:hAnsi="Verdana"/>
          <w:sz w:val="28"/>
          <w:szCs w:val="28"/>
        </w:rPr>
        <w:t>Dataparty sammen med KABB</w:t>
      </w:r>
    </w:p>
    <w:p w:rsidR="00EC034E" w:rsidRPr="007D6CE5" w:rsidRDefault="00EC034E">
      <w:pPr>
        <w:rPr>
          <w:rFonts w:ascii="Verdana" w:hAnsi="Verdana"/>
          <w:sz w:val="28"/>
          <w:szCs w:val="28"/>
        </w:rPr>
      </w:pPr>
      <w:r w:rsidRPr="007D6CE5">
        <w:rPr>
          <w:rFonts w:ascii="Verdana" w:hAnsi="Verdana"/>
          <w:sz w:val="28"/>
          <w:szCs w:val="28"/>
        </w:rPr>
        <w:t xml:space="preserve">Kristoffer orienterte om et samarbeid med KABB om å arrangere et dataparty. Kabb har hovedansvaret for arrangementet og det arrangeres i deres lokaler i Askim. Vi sprer informasjonen om arrangementet og inviterer våre medlemmer. </w:t>
      </w:r>
    </w:p>
    <w:p w:rsidR="00EC034E" w:rsidRPr="007D6CE5" w:rsidRDefault="00EC034E">
      <w:pPr>
        <w:rPr>
          <w:rFonts w:ascii="Verdana" w:hAnsi="Verdana"/>
          <w:sz w:val="28"/>
          <w:szCs w:val="28"/>
        </w:rPr>
      </w:pPr>
      <w:r w:rsidRPr="007D6CE5">
        <w:rPr>
          <w:rFonts w:ascii="Verdana" w:hAnsi="Verdana"/>
          <w:sz w:val="28"/>
          <w:szCs w:val="28"/>
        </w:rPr>
        <w:t>Vedtak: Kristoffer Lium følger opp dette og sender informasjon og invitasjon til administrasjonen når han har mottatt dette.</w:t>
      </w:r>
    </w:p>
    <w:sectPr w:rsidR="00EC034E" w:rsidRPr="007D6CE5" w:rsidSect="0093034C">
      <w:headerReference w:type="default" r:id="rId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4E" w:rsidRDefault="00EC034E" w:rsidP="0093034C">
      <w:pPr>
        <w:spacing w:after="0" w:line="240" w:lineRule="auto"/>
      </w:pPr>
      <w:r>
        <w:separator/>
      </w:r>
    </w:p>
  </w:endnote>
  <w:endnote w:type="continuationSeparator" w:id="0">
    <w:p w:rsidR="00EC034E" w:rsidRDefault="00EC034E" w:rsidP="009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4E" w:rsidRDefault="00EC034E" w:rsidP="0093034C">
      <w:pPr>
        <w:spacing w:after="0" w:line="240" w:lineRule="auto"/>
      </w:pPr>
      <w:r>
        <w:separator/>
      </w:r>
    </w:p>
  </w:footnote>
  <w:footnote w:type="continuationSeparator" w:id="0">
    <w:p w:rsidR="00EC034E" w:rsidRDefault="00EC034E" w:rsidP="009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4E" w:rsidRDefault="007D6CE5">
    <w:pPr>
      <w:pStyle w:val="Topptekst"/>
    </w:pPr>
    <w:r>
      <w:rPr>
        <w:noProof/>
        <w:lang w:eastAsia="nb-NO"/>
      </w:rPr>
      <w:drawing>
        <wp:anchor distT="0" distB="0" distL="114300" distR="114300" simplePos="0" relativeHeight="251657728" behindDoc="1" locked="0" layoutInCell="1" allowOverlap="1">
          <wp:simplePos x="0" y="0"/>
          <wp:positionH relativeFrom="column">
            <wp:posOffset>4319905</wp:posOffset>
          </wp:positionH>
          <wp:positionV relativeFrom="page">
            <wp:posOffset>260350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227404CA"/>
    <w:multiLevelType w:val="hybridMultilevel"/>
    <w:tmpl w:val="9B209D8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2F4E6D3D"/>
    <w:multiLevelType w:val="hybridMultilevel"/>
    <w:tmpl w:val="01382A9A"/>
    <w:lvl w:ilvl="0" w:tplc="CAAEEC54">
      <w:start w:val="1"/>
      <w:numFmt w:val="decimal"/>
      <w:lvlText w:val="%1."/>
      <w:lvlJc w:val="left"/>
      <w:pPr>
        <w:ind w:left="750" w:hanging="39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32B45F46"/>
    <w:multiLevelType w:val="hybridMultilevel"/>
    <w:tmpl w:val="B59A7652"/>
    <w:lvl w:ilvl="0" w:tplc="EDB848DA">
      <w:start w:val="2"/>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340F70C6"/>
    <w:multiLevelType w:val="hybridMultilevel"/>
    <w:tmpl w:val="0CC64A96"/>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38F853C1"/>
    <w:multiLevelType w:val="hybridMultilevel"/>
    <w:tmpl w:val="EA02DE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4A370D2"/>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11" w15:restartNumberingAfterBreak="0">
    <w:nsid w:val="4B537F88"/>
    <w:multiLevelType w:val="hybridMultilevel"/>
    <w:tmpl w:val="8EF6FA5E"/>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54F7618F"/>
    <w:multiLevelType w:val="hybridMultilevel"/>
    <w:tmpl w:val="EF3A48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15:restartNumberingAfterBreak="0">
    <w:nsid w:val="5982104C"/>
    <w:multiLevelType w:val="hybridMultilevel"/>
    <w:tmpl w:val="DE3C5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6088083A"/>
    <w:multiLevelType w:val="hybridMultilevel"/>
    <w:tmpl w:val="95ECFB1A"/>
    <w:lvl w:ilvl="0" w:tplc="1380703E">
      <w:start w:val="1"/>
      <w:numFmt w:val="bullet"/>
      <w:lvlText w:val="-"/>
      <w:lvlJc w:val="left"/>
      <w:pPr>
        <w:ind w:left="1440" w:hanging="360"/>
      </w:pPr>
      <w:rPr>
        <w:rFonts w:ascii="Arial" w:eastAsia="Times New Roman" w:hAnsi="Aria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789F3143"/>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7ACC3B24"/>
    <w:multiLevelType w:val="hybridMultilevel"/>
    <w:tmpl w:val="C0D2D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BB7369"/>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2"/>
  </w:num>
  <w:num w:numId="4">
    <w:abstractNumId w:val="7"/>
  </w:num>
  <w:num w:numId="5">
    <w:abstractNumId w:val="17"/>
  </w:num>
  <w:num w:numId="6">
    <w:abstractNumId w:val="0"/>
  </w:num>
  <w:num w:numId="7">
    <w:abstractNumId w:val="16"/>
  </w:num>
  <w:num w:numId="8">
    <w:abstractNumId w:val="19"/>
  </w:num>
  <w:num w:numId="9">
    <w:abstractNumId w:val="6"/>
  </w:num>
  <w:num w:numId="10">
    <w:abstractNumId w:val="1"/>
  </w:num>
  <w:num w:numId="11">
    <w:abstractNumId w:val="11"/>
  </w:num>
  <w:num w:numId="12">
    <w:abstractNumId w:val="8"/>
  </w:num>
  <w:num w:numId="13">
    <w:abstractNumId w:val="9"/>
  </w:num>
  <w:num w:numId="14">
    <w:abstractNumId w:val="9"/>
  </w:num>
  <w:num w:numId="15">
    <w:abstractNumId w:val="5"/>
  </w:num>
  <w:num w:numId="16">
    <w:abstractNumId w:val="10"/>
  </w:num>
  <w:num w:numId="17">
    <w:abstractNumId w:val="21"/>
  </w:num>
  <w:num w:numId="18">
    <w:abstractNumId w:val="4"/>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26A24"/>
    <w:rsid w:val="000335E4"/>
    <w:rsid w:val="0004195D"/>
    <w:rsid w:val="000473D9"/>
    <w:rsid w:val="00062717"/>
    <w:rsid w:val="000939A0"/>
    <w:rsid w:val="000B0DA8"/>
    <w:rsid w:val="000C404F"/>
    <w:rsid w:val="000C4302"/>
    <w:rsid w:val="000E5E33"/>
    <w:rsid w:val="0011066B"/>
    <w:rsid w:val="00113DE2"/>
    <w:rsid w:val="00125844"/>
    <w:rsid w:val="00135AF4"/>
    <w:rsid w:val="00136B28"/>
    <w:rsid w:val="001405F6"/>
    <w:rsid w:val="00150DCA"/>
    <w:rsid w:val="00157DB4"/>
    <w:rsid w:val="001659CA"/>
    <w:rsid w:val="001718E1"/>
    <w:rsid w:val="001E4410"/>
    <w:rsid w:val="00214184"/>
    <w:rsid w:val="002359C8"/>
    <w:rsid w:val="00267BF0"/>
    <w:rsid w:val="00277992"/>
    <w:rsid w:val="00293DDA"/>
    <w:rsid w:val="002955FB"/>
    <w:rsid w:val="002C0026"/>
    <w:rsid w:val="0031671A"/>
    <w:rsid w:val="00316D1A"/>
    <w:rsid w:val="00342C40"/>
    <w:rsid w:val="003516D1"/>
    <w:rsid w:val="00352831"/>
    <w:rsid w:val="003634E0"/>
    <w:rsid w:val="003673BB"/>
    <w:rsid w:val="00371C09"/>
    <w:rsid w:val="00373155"/>
    <w:rsid w:val="003812B4"/>
    <w:rsid w:val="00395037"/>
    <w:rsid w:val="003B4FF4"/>
    <w:rsid w:val="00401FAE"/>
    <w:rsid w:val="0045087F"/>
    <w:rsid w:val="00450E8C"/>
    <w:rsid w:val="004522AE"/>
    <w:rsid w:val="004736CA"/>
    <w:rsid w:val="004824F7"/>
    <w:rsid w:val="00497201"/>
    <w:rsid w:val="004A6313"/>
    <w:rsid w:val="004A76E4"/>
    <w:rsid w:val="004B3828"/>
    <w:rsid w:val="004E0EB2"/>
    <w:rsid w:val="00512A7E"/>
    <w:rsid w:val="005319A7"/>
    <w:rsid w:val="00581425"/>
    <w:rsid w:val="00582EA9"/>
    <w:rsid w:val="005B1E50"/>
    <w:rsid w:val="005B52ED"/>
    <w:rsid w:val="005B73F4"/>
    <w:rsid w:val="005C3B57"/>
    <w:rsid w:val="005E300B"/>
    <w:rsid w:val="00607B55"/>
    <w:rsid w:val="00625951"/>
    <w:rsid w:val="00644EFC"/>
    <w:rsid w:val="00655297"/>
    <w:rsid w:val="00657161"/>
    <w:rsid w:val="00672C24"/>
    <w:rsid w:val="00675D38"/>
    <w:rsid w:val="00684A97"/>
    <w:rsid w:val="006921AB"/>
    <w:rsid w:val="006C6819"/>
    <w:rsid w:val="006E6721"/>
    <w:rsid w:val="006F5537"/>
    <w:rsid w:val="00703715"/>
    <w:rsid w:val="00711A39"/>
    <w:rsid w:val="00713C91"/>
    <w:rsid w:val="007309ED"/>
    <w:rsid w:val="0074761D"/>
    <w:rsid w:val="007536A8"/>
    <w:rsid w:val="007566A8"/>
    <w:rsid w:val="0076046B"/>
    <w:rsid w:val="0079079A"/>
    <w:rsid w:val="0079486E"/>
    <w:rsid w:val="00794F12"/>
    <w:rsid w:val="00797D3B"/>
    <w:rsid w:val="007A49B4"/>
    <w:rsid w:val="007B155D"/>
    <w:rsid w:val="007C6201"/>
    <w:rsid w:val="007D3B9C"/>
    <w:rsid w:val="007D6345"/>
    <w:rsid w:val="007D6CE5"/>
    <w:rsid w:val="007E109E"/>
    <w:rsid w:val="007E61F5"/>
    <w:rsid w:val="007F5388"/>
    <w:rsid w:val="00831FDF"/>
    <w:rsid w:val="00840448"/>
    <w:rsid w:val="008730ED"/>
    <w:rsid w:val="008751BD"/>
    <w:rsid w:val="00882B7F"/>
    <w:rsid w:val="00891C5B"/>
    <w:rsid w:val="008A3913"/>
    <w:rsid w:val="008D3F81"/>
    <w:rsid w:val="008E6FF0"/>
    <w:rsid w:val="00900578"/>
    <w:rsid w:val="00927248"/>
    <w:rsid w:val="00927C83"/>
    <w:rsid w:val="0093034C"/>
    <w:rsid w:val="00931BF9"/>
    <w:rsid w:val="0094170A"/>
    <w:rsid w:val="0096749D"/>
    <w:rsid w:val="009676FE"/>
    <w:rsid w:val="00992F8B"/>
    <w:rsid w:val="00997226"/>
    <w:rsid w:val="009B3092"/>
    <w:rsid w:val="009B49C4"/>
    <w:rsid w:val="009C377E"/>
    <w:rsid w:val="009D1A75"/>
    <w:rsid w:val="009E17EC"/>
    <w:rsid w:val="009F18CB"/>
    <w:rsid w:val="009F1C91"/>
    <w:rsid w:val="00A011DD"/>
    <w:rsid w:val="00A935D5"/>
    <w:rsid w:val="00AB3E99"/>
    <w:rsid w:val="00AB7F9E"/>
    <w:rsid w:val="00AC4AD3"/>
    <w:rsid w:val="00AD5B16"/>
    <w:rsid w:val="00AE57F6"/>
    <w:rsid w:val="00AE61CE"/>
    <w:rsid w:val="00AF1ACD"/>
    <w:rsid w:val="00B015A7"/>
    <w:rsid w:val="00B125D5"/>
    <w:rsid w:val="00B13FF6"/>
    <w:rsid w:val="00B2289E"/>
    <w:rsid w:val="00B31F72"/>
    <w:rsid w:val="00B51E48"/>
    <w:rsid w:val="00B65D22"/>
    <w:rsid w:val="00B90DD8"/>
    <w:rsid w:val="00B954C7"/>
    <w:rsid w:val="00BA603C"/>
    <w:rsid w:val="00BE58F3"/>
    <w:rsid w:val="00C0118D"/>
    <w:rsid w:val="00C30985"/>
    <w:rsid w:val="00C35432"/>
    <w:rsid w:val="00C447F8"/>
    <w:rsid w:val="00C47249"/>
    <w:rsid w:val="00C75A05"/>
    <w:rsid w:val="00C91934"/>
    <w:rsid w:val="00CE614E"/>
    <w:rsid w:val="00CF097C"/>
    <w:rsid w:val="00CF28B7"/>
    <w:rsid w:val="00CF6B3A"/>
    <w:rsid w:val="00D60FB7"/>
    <w:rsid w:val="00D81522"/>
    <w:rsid w:val="00D860A7"/>
    <w:rsid w:val="00D96528"/>
    <w:rsid w:val="00DB1B8E"/>
    <w:rsid w:val="00DB2C62"/>
    <w:rsid w:val="00DC03E4"/>
    <w:rsid w:val="00DD11D9"/>
    <w:rsid w:val="00DD5D26"/>
    <w:rsid w:val="00DD72CD"/>
    <w:rsid w:val="00DE3E27"/>
    <w:rsid w:val="00DE4261"/>
    <w:rsid w:val="00E57B3A"/>
    <w:rsid w:val="00E67E3D"/>
    <w:rsid w:val="00E71710"/>
    <w:rsid w:val="00EC034E"/>
    <w:rsid w:val="00EC4159"/>
    <w:rsid w:val="00EC6F59"/>
    <w:rsid w:val="00ED31C2"/>
    <w:rsid w:val="00EF51A3"/>
    <w:rsid w:val="00EF57F0"/>
    <w:rsid w:val="00F265E9"/>
    <w:rsid w:val="00F37DE7"/>
    <w:rsid w:val="00F405F3"/>
    <w:rsid w:val="00F748DB"/>
    <w:rsid w:val="00F856D8"/>
    <w:rsid w:val="00F946DE"/>
    <w:rsid w:val="00FA5D59"/>
    <w:rsid w:val="00FE15B2"/>
    <w:rsid w:val="00FF69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D51FE26-7ED3-4B72-80BC-4C745180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9E"/>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semiHidden/>
    <w:rsid w:val="007536A8"/>
    <w:pPr>
      <w:spacing w:after="0" w:line="240" w:lineRule="auto"/>
    </w:pPr>
    <w:rPr>
      <w:szCs w:val="21"/>
    </w:rPr>
  </w:style>
  <w:style w:type="character" w:customStyle="1" w:styleId="RentekstTegn">
    <w:name w:val="Ren tekst Tegn"/>
    <w:basedOn w:val="Standardskriftforavsnitt"/>
    <w:link w:val="Rentekst"/>
    <w:uiPriority w:val="99"/>
    <w:semiHidden/>
    <w:locked/>
    <w:rsid w:val="007536A8"/>
    <w:rPr>
      <w:rFonts w:ascii="Calibri" w:hAnsi="Calibri" w:cs="Times New Roman"/>
      <w:sz w:val="21"/>
      <w:szCs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39"/>
    <w:qFormat/>
    <w:rsid w:val="005C3B57"/>
    <w:pPr>
      <w:outlineLvl w:val="9"/>
    </w:pPr>
    <w:rPr>
      <w:lang w:eastAsia="nb-NO"/>
    </w:rPr>
  </w:style>
  <w:style w:type="paragraph" w:styleId="INNH2">
    <w:name w:val="toc 2"/>
    <w:basedOn w:val="Normal"/>
    <w:next w:val="Normal"/>
    <w:autoRedefine/>
    <w:uiPriority w:val="39"/>
    <w:rsid w:val="005C3B57"/>
    <w:pPr>
      <w:spacing w:after="100"/>
      <w:ind w:left="220"/>
    </w:pPr>
    <w:rPr>
      <w:rFonts w:eastAsia="Times New Roman"/>
      <w:lang w:eastAsia="nb-NO"/>
    </w:rPr>
  </w:style>
  <w:style w:type="paragraph" w:styleId="INNH1">
    <w:name w:val="toc 1"/>
    <w:basedOn w:val="Normal"/>
    <w:next w:val="Normal"/>
    <w:autoRedefine/>
    <w:uiPriority w:val="39"/>
    <w:rsid w:val="005C3B57"/>
    <w:pPr>
      <w:spacing w:after="100"/>
    </w:pPr>
    <w:rPr>
      <w:rFonts w:eastAsia="Times New Roman"/>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 w:type="paragraph" w:styleId="NormalWeb">
    <w:name w:val="Normal (Web)"/>
    <w:basedOn w:val="Normal"/>
    <w:uiPriority w:val="99"/>
    <w:semiHidden/>
    <w:rsid w:val="007B155D"/>
    <w:pPr>
      <w:spacing w:before="100" w:beforeAutospacing="1" w:after="100" w:afterAutospacing="1"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rsid w:val="009303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93034C"/>
    <w:rPr>
      <w:rFonts w:cs="Times New Roman"/>
    </w:rPr>
  </w:style>
  <w:style w:type="paragraph" w:styleId="Bunntekst">
    <w:name w:val="footer"/>
    <w:basedOn w:val="Normal"/>
    <w:link w:val="BunntekstTegn"/>
    <w:uiPriority w:val="99"/>
    <w:rsid w:val="009303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93034C"/>
    <w:rPr>
      <w:rFonts w:cs="Times New Roman"/>
    </w:rPr>
  </w:style>
  <w:style w:type="paragraph" w:styleId="Bobletekst">
    <w:name w:val="Balloon Text"/>
    <w:basedOn w:val="Normal"/>
    <w:link w:val="BobletekstTegn"/>
    <w:uiPriority w:val="99"/>
    <w:semiHidden/>
    <w:rsid w:val="004736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4736CA"/>
    <w:rPr>
      <w:rFonts w:ascii="Segoe UI" w:hAnsi="Segoe UI" w:cs="Segoe UI"/>
      <w:sz w:val="18"/>
      <w:szCs w:val="18"/>
    </w:rPr>
  </w:style>
  <w:style w:type="character" w:styleId="Fulgthyperkobling">
    <w:name w:val="FollowedHyperlink"/>
    <w:basedOn w:val="Standardskriftforavsnitt"/>
    <w:uiPriority w:val="99"/>
    <w:semiHidden/>
    <w:rsid w:val="007F5388"/>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2946">
      <w:marLeft w:val="0"/>
      <w:marRight w:val="0"/>
      <w:marTop w:val="0"/>
      <w:marBottom w:val="0"/>
      <w:divBdr>
        <w:top w:val="none" w:sz="0" w:space="0" w:color="auto"/>
        <w:left w:val="none" w:sz="0" w:space="0" w:color="auto"/>
        <w:bottom w:val="none" w:sz="0" w:space="0" w:color="auto"/>
        <w:right w:val="none" w:sz="0" w:space="0" w:color="auto"/>
      </w:divBdr>
    </w:div>
    <w:div w:id="515382947">
      <w:marLeft w:val="0"/>
      <w:marRight w:val="0"/>
      <w:marTop w:val="0"/>
      <w:marBottom w:val="0"/>
      <w:divBdr>
        <w:top w:val="none" w:sz="0" w:space="0" w:color="auto"/>
        <w:left w:val="none" w:sz="0" w:space="0" w:color="auto"/>
        <w:bottom w:val="none" w:sz="0" w:space="0" w:color="auto"/>
        <w:right w:val="none" w:sz="0" w:space="0" w:color="auto"/>
      </w:divBdr>
    </w:div>
    <w:div w:id="515382948">
      <w:marLeft w:val="0"/>
      <w:marRight w:val="0"/>
      <w:marTop w:val="0"/>
      <w:marBottom w:val="0"/>
      <w:divBdr>
        <w:top w:val="none" w:sz="0" w:space="0" w:color="auto"/>
        <w:left w:val="none" w:sz="0" w:space="0" w:color="auto"/>
        <w:bottom w:val="none" w:sz="0" w:space="0" w:color="auto"/>
        <w:right w:val="none" w:sz="0" w:space="0" w:color="auto"/>
      </w:divBdr>
    </w:div>
    <w:div w:id="515382949">
      <w:marLeft w:val="0"/>
      <w:marRight w:val="0"/>
      <w:marTop w:val="0"/>
      <w:marBottom w:val="0"/>
      <w:divBdr>
        <w:top w:val="none" w:sz="0" w:space="0" w:color="auto"/>
        <w:left w:val="none" w:sz="0" w:space="0" w:color="auto"/>
        <w:bottom w:val="none" w:sz="0" w:space="0" w:color="auto"/>
        <w:right w:val="none" w:sz="0" w:space="0" w:color="auto"/>
      </w:divBdr>
    </w:div>
    <w:div w:id="515382950">
      <w:marLeft w:val="0"/>
      <w:marRight w:val="0"/>
      <w:marTop w:val="0"/>
      <w:marBottom w:val="0"/>
      <w:divBdr>
        <w:top w:val="none" w:sz="0" w:space="0" w:color="auto"/>
        <w:left w:val="none" w:sz="0" w:space="0" w:color="auto"/>
        <w:bottom w:val="none" w:sz="0" w:space="0" w:color="auto"/>
        <w:right w:val="none" w:sz="0" w:space="0" w:color="auto"/>
      </w:divBdr>
    </w:div>
    <w:div w:id="515382951">
      <w:marLeft w:val="0"/>
      <w:marRight w:val="0"/>
      <w:marTop w:val="0"/>
      <w:marBottom w:val="0"/>
      <w:divBdr>
        <w:top w:val="none" w:sz="0" w:space="0" w:color="auto"/>
        <w:left w:val="none" w:sz="0" w:space="0" w:color="auto"/>
        <w:bottom w:val="none" w:sz="0" w:space="0" w:color="auto"/>
        <w:right w:val="none" w:sz="0" w:space="0" w:color="auto"/>
      </w:divBdr>
    </w:div>
    <w:div w:id="515382952">
      <w:marLeft w:val="0"/>
      <w:marRight w:val="0"/>
      <w:marTop w:val="0"/>
      <w:marBottom w:val="0"/>
      <w:divBdr>
        <w:top w:val="none" w:sz="0" w:space="0" w:color="auto"/>
        <w:left w:val="none" w:sz="0" w:space="0" w:color="auto"/>
        <w:bottom w:val="none" w:sz="0" w:space="0" w:color="auto"/>
        <w:right w:val="none" w:sz="0" w:space="0" w:color="auto"/>
      </w:divBdr>
    </w:div>
    <w:div w:id="515382953">
      <w:marLeft w:val="0"/>
      <w:marRight w:val="0"/>
      <w:marTop w:val="0"/>
      <w:marBottom w:val="0"/>
      <w:divBdr>
        <w:top w:val="none" w:sz="0" w:space="0" w:color="auto"/>
        <w:left w:val="none" w:sz="0" w:space="0" w:color="auto"/>
        <w:bottom w:val="none" w:sz="0" w:space="0" w:color="auto"/>
        <w:right w:val="none" w:sz="0" w:space="0" w:color="auto"/>
      </w:divBdr>
    </w:div>
    <w:div w:id="515382954">
      <w:marLeft w:val="0"/>
      <w:marRight w:val="0"/>
      <w:marTop w:val="0"/>
      <w:marBottom w:val="0"/>
      <w:divBdr>
        <w:top w:val="none" w:sz="0" w:space="0" w:color="auto"/>
        <w:left w:val="none" w:sz="0" w:space="0" w:color="auto"/>
        <w:bottom w:val="none" w:sz="0" w:space="0" w:color="auto"/>
        <w:right w:val="none" w:sz="0" w:space="0" w:color="auto"/>
      </w:divBdr>
    </w:div>
    <w:div w:id="515382955">
      <w:marLeft w:val="0"/>
      <w:marRight w:val="0"/>
      <w:marTop w:val="0"/>
      <w:marBottom w:val="0"/>
      <w:divBdr>
        <w:top w:val="none" w:sz="0" w:space="0" w:color="auto"/>
        <w:left w:val="none" w:sz="0" w:space="0" w:color="auto"/>
        <w:bottom w:val="none" w:sz="0" w:space="0" w:color="auto"/>
        <w:right w:val="none" w:sz="0" w:space="0" w:color="auto"/>
      </w:divBdr>
    </w:div>
    <w:div w:id="515382956">
      <w:marLeft w:val="0"/>
      <w:marRight w:val="0"/>
      <w:marTop w:val="0"/>
      <w:marBottom w:val="0"/>
      <w:divBdr>
        <w:top w:val="none" w:sz="0" w:space="0" w:color="auto"/>
        <w:left w:val="none" w:sz="0" w:space="0" w:color="auto"/>
        <w:bottom w:val="none" w:sz="0" w:space="0" w:color="auto"/>
        <w:right w:val="none" w:sz="0" w:space="0" w:color="auto"/>
      </w:divBdr>
    </w:div>
    <w:div w:id="515382957">
      <w:marLeft w:val="0"/>
      <w:marRight w:val="0"/>
      <w:marTop w:val="0"/>
      <w:marBottom w:val="0"/>
      <w:divBdr>
        <w:top w:val="none" w:sz="0" w:space="0" w:color="auto"/>
        <w:left w:val="none" w:sz="0" w:space="0" w:color="auto"/>
        <w:bottom w:val="none" w:sz="0" w:space="0" w:color="auto"/>
        <w:right w:val="none" w:sz="0" w:space="0" w:color="auto"/>
      </w:divBdr>
    </w:div>
    <w:div w:id="515382958">
      <w:marLeft w:val="0"/>
      <w:marRight w:val="0"/>
      <w:marTop w:val="0"/>
      <w:marBottom w:val="0"/>
      <w:divBdr>
        <w:top w:val="none" w:sz="0" w:space="0" w:color="auto"/>
        <w:left w:val="none" w:sz="0" w:space="0" w:color="auto"/>
        <w:bottom w:val="none" w:sz="0" w:space="0" w:color="auto"/>
        <w:right w:val="none" w:sz="0" w:space="0" w:color="auto"/>
      </w:divBdr>
    </w:div>
    <w:div w:id="515382959">
      <w:marLeft w:val="0"/>
      <w:marRight w:val="0"/>
      <w:marTop w:val="0"/>
      <w:marBottom w:val="0"/>
      <w:divBdr>
        <w:top w:val="none" w:sz="0" w:space="0" w:color="auto"/>
        <w:left w:val="none" w:sz="0" w:space="0" w:color="auto"/>
        <w:bottom w:val="none" w:sz="0" w:space="0" w:color="auto"/>
        <w:right w:val="none" w:sz="0" w:space="0" w:color="auto"/>
      </w:divBdr>
    </w:div>
    <w:div w:id="515382960">
      <w:marLeft w:val="0"/>
      <w:marRight w:val="0"/>
      <w:marTop w:val="0"/>
      <w:marBottom w:val="0"/>
      <w:divBdr>
        <w:top w:val="none" w:sz="0" w:space="0" w:color="auto"/>
        <w:left w:val="none" w:sz="0" w:space="0" w:color="auto"/>
        <w:bottom w:val="none" w:sz="0" w:space="0" w:color="auto"/>
        <w:right w:val="none" w:sz="0" w:space="0" w:color="auto"/>
      </w:divBdr>
    </w:div>
    <w:div w:id="51538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B8C8-598B-48D9-AC22-800D3A1C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3725</Words>
  <Characters>19748</Characters>
  <Application>Microsoft Office Word</Application>
  <DocSecurity>4</DocSecurity>
  <Lines>164</Lines>
  <Paragraphs>46</Paragraphs>
  <ScaleCrop>false</ScaleCrop>
  <HeadingPairs>
    <vt:vector size="2" baseType="variant">
      <vt:variant>
        <vt:lpstr>Tittel</vt:lpstr>
      </vt:variant>
      <vt:variant>
        <vt:i4>1</vt:i4>
      </vt:variant>
    </vt:vector>
  </HeadingPairs>
  <TitlesOfParts>
    <vt:vector size="1" baseType="lpstr">
      <vt:lpstr>Protokoll sentralstyremøte 01/19</vt:lpstr>
    </vt:vector>
  </TitlesOfParts>
  <Company>Norges Blindeforbund</Company>
  <LinksUpToDate>false</LinksUpToDate>
  <CharactersWithSpaces>23427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sentralstyremøte 01/19</dc:title>
  <dc:subject/>
  <dc:creator>Trine-Lise Østlund Blime</dc:creator>
  <cp:keywords/>
  <dc:description/>
  <cp:lastModifiedBy>Trine-Lise Østlund Blime</cp:lastModifiedBy>
  <cp:revision>2</cp:revision>
  <cp:lastPrinted>2019-02-26T12:28:00Z</cp:lastPrinted>
  <dcterms:created xsi:type="dcterms:W3CDTF">2019-04-29T07:19:00Z</dcterms:created>
  <dcterms:modified xsi:type="dcterms:W3CDTF">2019-04-29T07:19:00Z</dcterms:modified>
</cp:coreProperties>
</file>